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44B" w:rsidRDefault="00B4744B" w:rsidP="003B76DC">
      <w:pPr>
        <w:spacing w:line="480" w:lineRule="auto"/>
        <w:jc w:val="center"/>
        <w:rPr>
          <w:rFonts w:ascii="Times New Roman" w:hAnsi="Times New Roman" w:cs="Times New Roman"/>
          <w:b/>
          <w:sz w:val="24"/>
          <w:szCs w:val="24"/>
        </w:rPr>
      </w:pPr>
    </w:p>
    <w:p w:rsidR="00B7408C" w:rsidRDefault="00B7408C" w:rsidP="003B76DC">
      <w:pPr>
        <w:spacing w:line="480" w:lineRule="auto"/>
        <w:jc w:val="center"/>
        <w:rPr>
          <w:rFonts w:ascii="Times New Roman" w:hAnsi="Times New Roman" w:cs="Times New Roman"/>
          <w:b/>
          <w:sz w:val="24"/>
          <w:szCs w:val="24"/>
        </w:rPr>
      </w:pPr>
    </w:p>
    <w:p w:rsidR="00B7408C" w:rsidRDefault="00B7408C" w:rsidP="003B76DC">
      <w:pPr>
        <w:spacing w:line="480" w:lineRule="auto"/>
        <w:jc w:val="center"/>
        <w:rPr>
          <w:rFonts w:ascii="Times New Roman" w:hAnsi="Times New Roman" w:cs="Times New Roman"/>
          <w:b/>
          <w:sz w:val="24"/>
          <w:szCs w:val="24"/>
        </w:rPr>
      </w:pPr>
    </w:p>
    <w:p w:rsidR="00B7408C" w:rsidRDefault="00B7408C"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Pr="003B76DC" w:rsidRDefault="00B4744B" w:rsidP="00B4744B">
      <w:pPr>
        <w:spacing w:line="480" w:lineRule="auto"/>
        <w:jc w:val="center"/>
        <w:rPr>
          <w:rFonts w:ascii="Times New Roman" w:hAnsi="Times New Roman" w:cs="Times New Roman"/>
          <w:b/>
          <w:sz w:val="24"/>
          <w:szCs w:val="24"/>
        </w:rPr>
      </w:pPr>
      <w:r w:rsidRPr="003B76DC">
        <w:rPr>
          <w:rFonts w:ascii="Times New Roman" w:hAnsi="Times New Roman" w:cs="Times New Roman"/>
          <w:b/>
          <w:sz w:val="24"/>
          <w:szCs w:val="24"/>
        </w:rPr>
        <w:t>TRANSLATIONAL RESEARCH FOR PRACTICE &amp; POPULATIONS</w:t>
      </w:r>
    </w:p>
    <w:p w:rsidR="00B4744B" w:rsidRDefault="00B4744B" w:rsidP="00B4744B">
      <w:pPr>
        <w:tabs>
          <w:tab w:val="left" w:pos="4110"/>
          <w:tab w:val="center" w:pos="4680"/>
        </w:tabs>
        <w:spacing w:after="0" w:line="480" w:lineRule="auto"/>
        <w:rPr>
          <w:rFonts w:ascii="Times New Roman" w:hAnsi="Times New Roman" w:cs="Times New Roman"/>
          <w:sz w:val="24"/>
          <w:szCs w:val="24"/>
        </w:rPr>
      </w:pPr>
      <w:r w:rsidRPr="006C1122">
        <w:rPr>
          <w:rFonts w:ascii="Times New Roman" w:hAnsi="Times New Roman" w:cs="Times New Roman"/>
          <w:sz w:val="24"/>
          <w:szCs w:val="24"/>
        </w:rPr>
        <w:tab/>
      </w:r>
      <w:r w:rsidRPr="006C1122">
        <w:rPr>
          <w:rFonts w:ascii="Times New Roman" w:hAnsi="Times New Roman" w:cs="Times New Roman"/>
          <w:sz w:val="24"/>
          <w:szCs w:val="24"/>
        </w:rPr>
        <w:tab/>
      </w:r>
    </w:p>
    <w:p w:rsidR="00B4744B" w:rsidRPr="006C1122" w:rsidRDefault="00B4744B" w:rsidP="00B4744B">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B4744B" w:rsidRPr="006C1122" w:rsidRDefault="00B4744B" w:rsidP="00B4744B">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B4744B" w:rsidRDefault="00B4744B" w:rsidP="00B4744B">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B4744B" w:rsidRDefault="00B4744B" w:rsidP="003B76DC">
      <w:pPr>
        <w:spacing w:line="480" w:lineRule="auto"/>
        <w:jc w:val="center"/>
        <w:rPr>
          <w:rFonts w:ascii="Times New Roman" w:hAnsi="Times New Roman" w:cs="Times New Roman"/>
          <w:b/>
          <w:sz w:val="24"/>
          <w:szCs w:val="24"/>
        </w:rPr>
      </w:pPr>
    </w:p>
    <w:p w:rsidR="00F10EF3" w:rsidRPr="003B76DC" w:rsidRDefault="00313978" w:rsidP="003B76DC">
      <w:pPr>
        <w:spacing w:line="480" w:lineRule="auto"/>
        <w:jc w:val="center"/>
        <w:rPr>
          <w:rFonts w:ascii="Times New Roman" w:hAnsi="Times New Roman" w:cs="Times New Roman"/>
          <w:b/>
          <w:sz w:val="24"/>
          <w:szCs w:val="24"/>
        </w:rPr>
      </w:pPr>
      <w:r w:rsidRPr="003B76DC">
        <w:rPr>
          <w:rFonts w:ascii="Times New Roman" w:hAnsi="Times New Roman" w:cs="Times New Roman"/>
          <w:b/>
          <w:sz w:val="24"/>
          <w:szCs w:val="24"/>
        </w:rPr>
        <w:lastRenderedPageBreak/>
        <w:t>Translational Research for practice &amp; populations</w:t>
      </w:r>
    </w:p>
    <w:p w:rsidR="00313978" w:rsidRPr="000502CA" w:rsidRDefault="00CC5F6F" w:rsidP="003B76DC">
      <w:pPr>
        <w:pStyle w:val="ListParagraph"/>
        <w:numPr>
          <w:ilvl w:val="0"/>
          <w:numId w:val="1"/>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Identify a current nursing practice within your healthcare setting that requires change.</w:t>
      </w:r>
    </w:p>
    <w:p w:rsidR="000502CA" w:rsidRDefault="00867A6C" w:rsidP="000502CA">
      <w:pPr>
        <w:pStyle w:val="ListParagraph"/>
        <w:spacing w:line="480" w:lineRule="auto"/>
        <w:rPr>
          <w:rFonts w:ascii="Times New Roman" w:hAnsi="Times New Roman" w:cs="Times New Roman"/>
          <w:sz w:val="24"/>
          <w:szCs w:val="24"/>
        </w:rPr>
      </w:pPr>
      <w:r w:rsidRPr="003B76DC">
        <w:rPr>
          <w:rFonts w:ascii="Times New Roman" w:hAnsi="Times New Roman" w:cs="Times New Roman"/>
          <w:sz w:val="24"/>
          <w:szCs w:val="24"/>
        </w:rPr>
        <w:t xml:space="preserve">Communication in nursing </w:t>
      </w:r>
    </w:p>
    <w:p w:rsidR="00CC5F6F" w:rsidRPr="000502CA" w:rsidRDefault="00CC5F6F" w:rsidP="000502CA">
      <w:pPr>
        <w:pStyle w:val="ListParagraph"/>
        <w:numPr>
          <w:ilvl w:val="0"/>
          <w:numId w:val="13"/>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Describe the current nursing practice</w:t>
      </w:r>
    </w:p>
    <w:p w:rsidR="002F1017" w:rsidRPr="003B76DC" w:rsidRDefault="002F1017"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An analysis of the studies regarding communication in nursing reveals that there exist poor communication techni</w:t>
      </w:r>
      <w:r w:rsidR="001B33F1" w:rsidRPr="003B76DC">
        <w:rPr>
          <w:rFonts w:ascii="Times New Roman" w:hAnsi="Times New Roman" w:cs="Times New Roman"/>
          <w:sz w:val="24"/>
          <w:szCs w:val="24"/>
        </w:rPr>
        <w:t>ques within healthcare settings (</w:t>
      </w:r>
      <w:proofErr w:type="spellStart"/>
      <w:r w:rsidR="001B33F1" w:rsidRPr="003B76DC">
        <w:rPr>
          <w:rFonts w:ascii="Times New Roman" w:hAnsi="Times New Roman" w:cs="Times New Roman"/>
          <w:sz w:val="24"/>
          <w:szCs w:val="24"/>
        </w:rPr>
        <w:t>Kemppainen</w:t>
      </w:r>
      <w:proofErr w:type="spellEnd"/>
      <w:r w:rsidR="001B33F1" w:rsidRPr="003B76DC">
        <w:rPr>
          <w:rFonts w:ascii="Times New Roman" w:hAnsi="Times New Roman" w:cs="Times New Roman"/>
          <w:sz w:val="24"/>
          <w:szCs w:val="24"/>
        </w:rPr>
        <w:t xml:space="preserve">, </w:t>
      </w:r>
      <w:proofErr w:type="spellStart"/>
      <w:r w:rsidR="001B33F1" w:rsidRPr="003B76DC">
        <w:rPr>
          <w:rFonts w:ascii="Times New Roman" w:hAnsi="Times New Roman" w:cs="Times New Roman"/>
          <w:sz w:val="24"/>
          <w:szCs w:val="24"/>
        </w:rPr>
        <w:t>Tossavainen</w:t>
      </w:r>
      <w:proofErr w:type="spellEnd"/>
      <w:r w:rsidR="001B33F1" w:rsidRPr="003B76DC">
        <w:rPr>
          <w:rFonts w:ascii="Times New Roman" w:hAnsi="Times New Roman" w:cs="Times New Roman"/>
          <w:sz w:val="24"/>
          <w:szCs w:val="24"/>
        </w:rPr>
        <w:t xml:space="preserve"> &amp; </w:t>
      </w:r>
      <w:proofErr w:type="spellStart"/>
      <w:r w:rsidR="001B33F1" w:rsidRPr="003B76DC">
        <w:rPr>
          <w:rFonts w:ascii="Times New Roman" w:hAnsi="Times New Roman" w:cs="Times New Roman"/>
          <w:sz w:val="24"/>
          <w:szCs w:val="24"/>
        </w:rPr>
        <w:t>Turunen</w:t>
      </w:r>
      <w:proofErr w:type="spellEnd"/>
      <w:r w:rsidR="001B33F1" w:rsidRPr="003B76DC">
        <w:rPr>
          <w:rFonts w:ascii="Times New Roman" w:hAnsi="Times New Roman" w:cs="Times New Roman"/>
          <w:sz w:val="24"/>
          <w:szCs w:val="24"/>
        </w:rPr>
        <w:t>, 2013)</w:t>
      </w:r>
      <w:r w:rsidRPr="003B76DC">
        <w:rPr>
          <w:rFonts w:ascii="Times New Roman" w:hAnsi="Times New Roman" w:cs="Times New Roman"/>
          <w:sz w:val="24"/>
          <w:szCs w:val="24"/>
        </w:rPr>
        <w:t>. The result of</w:t>
      </w:r>
      <w:r w:rsidR="001725BA" w:rsidRPr="003B76DC">
        <w:rPr>
          <w:rFonts w:ascii="Times New Roman" w:hAnsi="Times New Roman" w:cs="Times New Roman"/>
          <w:sz w:val="24"/>
          <w:szCs w:val="24"/>
        </w:rPr>
        <w:t xml:space="preserve"> this practice as observed by Hibbard &amp; Greene (2013)</w:t>
      </w:r>
      <w:r w:rsidRPr="003B76DC">
        <w:rPr>
          <w:rFonts w:ascii="Times New Roman" w:hAnsi="Times New Roman" w:cs="Times New Roman"/>
          <w:sz w:val="24"/>
          <w:szCs w:val="24"/>
        </w:rPr>
        <w:t>, is lack of personal satisfaction. The existence of poor nurse-patient relationship coupled with lack of efficient communication skills in the nursing working environment has been reported to negatively im</w:t>
      </w:r>
      <w:r w:rsidR="00336676" w:rsidRPr="003B76DC">
        <w:rPr>
          <w:rFonts w:ascii="Times New Roman" w:hAnsi="Times New Roman" w:cs="Times New Roman"/>
          <w:sz w:val="24"/>
          <w:szCs w:val="24"/>
        </w:rPr>
        <w:t>pact the quality of health care (</w:t>
      </w:r>
      <w:proofErr w:type="spellStart"/>
      <w:r w:rsidR="00336676" w:rsidRPr="003B76DC">
        <w:rPr>
          <w:rFonts w:ascii="Times New Roman" w:eastAsia="Times New Roman" w:hAnsi="Times New Roman" w:cs="Times New Roman"/>
          <w:sz w:val="24"/>
          <w:szCs w:val="24"/>
        </w:rPr>
        <w:t>Hamdi</w:t>
      </w:r>
      <w:proofErr w:type="spellEnd"/>
      <w:r w:rsidR="00336676" w:rsidRPr="003B76DC">
        <w:rPr>
          <w:rFonts w:ascii="Times New Roman" w:eastAsia="Times New Roman" w:hAnsi="Times New Roman" w:cs="Times New Roman"/>
          <w:sz w:val="24"/>
          <w:szCs w:val="24"/>
        </w:rPr>
        <w:t xml:space="preserve"> &amp; </w:t>
      </w:r>
      <w:proofErr w:type="spellStart"/>
      <w:r w:rsidR="00336676" w:rsidRPr="003B76DC">
        <w:rPr>
          <w:rFonts w:ascii="Times New Roman" w:eastAsia="Times New Roman" w:hAnsi="Times New Roman" w:cs="Times New Roman"/>
          <w:sz w:val="24"/>
          <w:szCs w:val="24"/>
        </w:rPr>
        <w:t>Rajablu</w:t>
      </w:r>
      <w:proofErr w:type="spellEnd"/>
      <w:r w:rsidR="00336676" w:rsidRPr="003B76DC">
        <w:rPr>
          <w:rFonts w:ascii="Times New Roman" w:eastAsia="Times New Roman" w:hAnsi="Times New Roman" w:cs="Times New Roman"/>
          <w:sz w:val="24"/>
          <w:szCs w:val="24"/>
        </w:rPr>
        <w:t xml:space="preserve">, 2012). </w:t>
      </w:r>
    </w:p>
    <w:p w:rsidR="00CF2A97" w:rsidRPr="003B76DC" w:rsidRDefault="00150FB4"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 xml:space="preserve">There are reports from patients that their information </w:t>
      </w:r>
      <w:r w:rsidR="00CF2A97" w:rsidRPr="003B76DC">
        <w:rPr>
          <w:rFonts w:ascii="Times New Roman" w:hAnsi="Times New Roman" w:cs="Times New Roman"/>
          <w:sz w:val="24"/>
          <w:szCs w:val="24"/>
        </w:rPr>
        <w:t>and</w:t>
      </w:r>
      <w:r w:rsidRPr="003B76DC">
        <w:rPr>
          <w:rFonts w:ascii="Times New Roman" w:hAnsi="Times New Roman" w:cs="Times New Roman"/>
          <w:sz w:val="24"/>
          <w:szCs w:val="24"/>
        </w:rPr>
        <w:t xml:space="preserve"> emotional needs are not met during t</w:t>
      </w:r>
      <w:r w:rsidR="0049519E" w:rsidRPr="003B76DC">
        <w:rPr>
          <w:rFonts w:ascii="Times New Roman" w:hAnsi="Times New Roman" w:cs="Times New Roman"/>
          <w:sz w:val="24"/>
          <w:szCs w:val="24"/>
        </w:rPr>
        <w:t xml:space="preserve">heir encounters with physicians </w:t>
      </w:r>
      <w:r w:rsidR="00657633" w:rsidRPr="003B76DC">
        <w:rPr>
          <w:rFonts w:ascii="Times New Roman" w:hAnsi="Times New Roman" w:cs="Times New Roman"/>
          <w:sz w:val="24"/>
          <w:szCs w:val="24"/>
        </w:rPr>
        <w:t xml:space="preserve">(Hibbard &amp; Greene, 2013).  </w:t>
      </w:r>
      <w:r w:rsidR="0049519E" w:rsidRPr="003B76DC">
        <w:rPr>
          <w:rFonts w:ascii="Times New Roman" w:hAnsi="Times New Roman" w:cs="Times New Roman"/>
          <w:sz w:val="24"/>
          <w:szCs w:val="24"/>
        </w:rPr>
        <w:t>According to Kemppainen et al (2013)</w:t>
      </w:r>
      <w:r w:rsidRPr="003B76DC">
        <w:rPr>
          <w:rFonts w:ascii="Times New Roman" w:hAnsi="Times New Roman" w:cs="Times New Roman"/>
          <w:sz w:val="24"/>
          <w:szCs w:val="24"/>
        </w:rPr>
        <w:t xml:space="preserve">, there is little effort directed towards training and role modelling of communication as well as interpersonal skills in institutions of medical education. </w:t>
      </w:r>
      <w:r w:rsidR="00CF2A97" w:rsidRPr="003B76DC">
        <w:rPr>
          <w:rFonts w:ascii="Times New Roman" w:hAnsi="Times New Roman" w:cs="Times New Roman"/>
          <w:sz w:val="24"/>
          <w:szCs w:val="24"/>
        </w:rPr>
        <w:t>This</w:t>
      </w:r>
      <w:r w:rsidRPr="003B76DC">
        <w:rPr>
          <w:rFonts w:ascii="Times New Roman" w:hAnsi="Times New Roman" w:cs="Times New Roman"/>
          <w:sz w:val="24"/>
          <w:szCs w:val="24"/>
        </w:rPr>
        <w:t xml:space="preserve"> is illustrated by placing the topic on health communication early in the curriculum which is never reinforced </w:t>
      </w:r>
      <w:r w:rsidR="00657633" w:rsidRPr="003B76DC">
        <w:rPr>
          <w:rFonts w:ascii="Times New Roman" w:hAnsi="Times New Roman" w:cs="Times New Roman"/>
          <w:sz w:val="24"/>
          <w:szCs w:val="24"/>
        </w:rPr>
        <w:t xml:space="preserve">later in the course of learning (Hibbard &amp; Greene, 2013).  </w:t>
      </w:r>
      <w:r w:rsidRPr="003B76DC">
        <w:rPr>
          <w:rFonts w:ascii="Times New Roman" w:hAnsi="Times New Roman" w:cs="Times New Roman"/>
          <w:sz w:val="24"/>
          <w:szCs w:val="24"/>
        </w:rPr>
        <w:t xml:space="preserve">There is widespread complaint on the decline in </w:t>
      </w:r>
      <w:r w:rsidR="00C97FC8" w:rsidRPr="003B76DC">
        <w:rPr>
          <w:rFonts w:ascii="Times New Roman" w:hAnsi="Times New Roman" w:cs="Times New Roman"/>
          <w:sz w:val="24"/>
          <w:szCs w:val="24"/>
        </w:rPr>
        <w:t>empathy</w:t>
      </w:r>
      <w:r w:rsidRPr="003B76DC">
        <w:rPr>
          <w:rFonts w:ascii="Times New Roman" w:hAnsi="Times New Roman" w:cs="Times New Roman"/>
          <w:sz w:val="24"/>
          <w:szCs w:val="24"/>
        </w:rPr>
        <w:t xml:space="preserve"> and communication on the part of trainees in the course of the</w:t>
      </w:r>
      <w:r w:rsidR="00336676" w:rsidRPr="003B76DC">
        <w:rPr>
          <w:rFonts w:ascii="Times New Roman" w:hAnsi="Times New Roman" w:cs="Times New Roman"/>
          <w:sz w:val="24"/>
          <w:szCs w:val="24"/>
        </w:rPr>
        <w:t>ir progression through programs (</w:t>
      </w:r>
      <w:proofErr w:type="spellStart"/>
      <w:r w:rsidR="00336676" w:rsidRPr="003B76DC">
        <w:rPr>
          <w:rFonts w:ascii="Times New Roman" w:eastAsia="Times New Roman" w:hAnsi="Times New Roman" w:cs="Times New Roman"/>
          <w:sz w:val="24"/>
          <w:szCs w:val="24"/>
        </w:rPr>
        <w:t>Hamdi</w:t>
      </w:r>
      <w:proofErr w:type="spellEnd"/>
      <w:r w:rsidR="00336676" w:rsidRPr="003B76DC">
        <w:rPr>
          <w:rFonts w:ascii="Times New Roman" w:eastAsia="Times New Roman" w:hAnsi="Times New Roman" w:cs="Times New Roman"/>
          <w:sz w:val="24"/>
          <w:szCs w:val="24"/>
        </w:rPr>
        <w:t xml:space="preserve"> &amp; </w:t>
      </w:r>
      <w:proofErr w:type="spellStart"/>
      <w:r w:rsidR="00336676" w:rsidRPr="003B76DC">
        <w:rPr>
          <w:rFonts w:ascii="Times New Roman" w:eastAsia="Times New Roman" w:hAnsi="Times New Roman" w:cs="Times New Roman"/>
          <w:sz w:val="24"/>
          <w:szCs w:val="24"/>
        </w:rPr>
        <w:t>Rajablu</w:t>
      </w:r>
      <w:proofErr w:type="spellEnd"/>
      <w:r w:rsidR="00336676" w:rsidRPr="003B76DC">
        <w:rPr>
          <w:rFonts w:ascii="Times New Roman" w:eastAsia="Times New Roman" w:hAnsi="Times New Roman" w:cs="Times New Roman"/>
          <w:sz w:val="24"/>
          <w:szCs w:val="24"/>
        </w:rPr>
        <w:t xml:space="preserve">, 2012). </w:t>
      </w:r>
      <w:r w:rsidR="00C97FC8" w:rsidRPr="003B76DC">
        <w:rPr>
          <w:rFonts w:ascii="Times New Roman" w:hAnsi="Times New Roman" w:cs="Times New Roman"/>
          <w:sz w:val="24"/>
          <w:szCs w:val="24"/>
        </w:rPr>
        <w:t xml:space="preserve"> There lacks</w:t>
      </w:r>
      <w:r w:rsidR="00F101D1" w:rsidRPr="003B76DC">
        <w:rPr>
          <w:rFonts w:ascii="Times New Roman" w:hAnsi="Times New Roman" w:cs="Times New Roman"/>
          <w:sz w:val="24"/>
          <w:szCs w:val="24"/>
        </w:rPr>
        <w:t xml:space="preserve"> </w:t>
      </w:r>
      <w:r w:rsidR="00A87F92" w:rsidRPr="003B76DC">
        <w:rPr>
          <w:rFonts w:ascii="Times New Roman" w:hAnsi="Times New Roman" w:cs="Times New Roman"/>
          <w:sz w:val="24"/>
          <w:szCs w:val="24"/>
        </w:rPr>
        <w:t xml:space="preserve">better understanding of the evidence </w:t>
      </w:r>
      <w:r w:rsidR="00CA54AB" w:rsidRPr="003B76DC">
        <w:rPr>
          <w:rFonts w:ascii="Times New Roman" w:hAnsi="Times New Roman" w:cs="Times New Roman"/>
          <w:sz w:val="24"/>
          <w:szCs w:val="24"/>
        </w:rPr>
        <w:t xml:space="preserve">for supporting </w:t>
      </w:r>
      <w:r w:rsidR="000C5EF1" w:rsidRPr="003B76DC">
        <w:rPr>
          <w:rFonts w:ascii="Times New Roman" w:hAnsi="Times New Roman" w:cs="Times New Roman"/>
          <w:sz w:val="24"/>
          <w:szCs w:val="24"/>
        </w:rPr>
        <w:t xml:space="preserve">good communication skills </w:t>
      </w:r>
      <w:r w:rsidR="00CF2A97" w:rsidRPr="003B76DC">
        <w:rPr>
          <w:rFonts w:ascii="Times New Roman" w:hAnsi="Times New Roman" w:cs="Times New Roman"/>
          <w:sz w:val="24"/>
          <w:szCs w:val="24"/>
        </w:rPr>
        <w:t>efficacy as</w:t>
      </w:r>
      <w:r w:rsidR="000C5EF1" w:rsidRPr="003B76DC">
        <w:rPr>
          <w:rFonts w:ascii="Times New Roman" w:hAnsi="Times New Roman" w:cs="Times New Roman"/>
          <w:sz w:val="24"/>
          <w:szCs w:val="24"/>
        </w:rPr>
        <w:t xml:space="preserve"> well as the us</w:t>
      </w:r>
      <w:r w:rsidR="00CF2A97" w:rsidRPr="003B76DC">
        <w:rPr>
          <w:rFonts w:ascii="Times New Roman" w:hAnsi="Times New Roman" w:cs="Times New Roman"/>
          <w:sz w:val="24"/>
          <w:szCs w:val="24"/>
        </w:rPr>
        <w:t xml:space="preserve">e of the said </w:t>
      </w:r>
      <w:r w:rsidR="00CF2A97" w:rsidRPr="003B76DC">
        <w:rPr>
          <w:rFonts w:ascii="Times New Roman" w:hAnsi="Times New Roman" w:cs="Times New Roman"/>
          <w:sz w:val="24"/>
          <w:szCs w:val="24"/>
        </w:rPr>
        <w:lastRenderedPageBreak/>
        <w:t>evidence in demystifying</w:t>
      </w:r>
      <w:r w:rsidR="000C5EF1" w:rsidRPr="003B76DC">
        <w:rPr>
          <w:rFonts w:ascii="Times New Roman" w:hAnsi="Times New Roman" w:cs="Times New Roman"/>
          <w:sz w:val="24"/>
          <w:szCs w:val="24"/>
        </w:rPr>
        <w:t xml:space="preserve"> elements that should be </w:t>
      </w:r>
      <w:r w:rsidR="00743A9F" w:rsidRPr="003B76DC">
        <w:rPr>
          <w:rFonts w:ascii="Times New Roman" w:hAnsi="Times New Roman" w:cs="Times New Roman"/>
          <w:sz w:val="24"/>
          <w:szCs w:val="24"/>
        </w:rPr>
        <w:t>taught to medical students and stakeholders.</w:t>
      </w:r>
      <w:r w:rsidR="00C97FC8" w:rsidRPr="003B76DC">
        <w:rPr>
          <w:rFonts w:ascii="Times New Roman" w:hAnsi="Times New Roman" w:cs="Times New Roman"/>
          <w:sz w:val="24"/>
          <w:szCs w:val="24"/>
        </w:rPr>
        <w:t xml:space="preserve"> </w:t>
      </w:r>
    </w:p>
    <w:p w:rsidR="00CC5F6F" w:rsidRPr="000502CA" w:rsidRDefault="00CC5F6F" w:rsidP="000502CA">
      <w:pPr>
        <w:pStyle w:val="ListParagraph"/>
        <w:numPr>
          <w:ilvl w:val="0"/>
          <w:numId w:val="13"/>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Discuss why the current nursing practice needs to be changed</w:t>
      </w:r>
      <w:r w:rsidR="00CF2A97" w:rsidRPr="000502CA">
        <w:rPr>
          <w:rFonts w:ascii="Times New Roman" w:hAnsi="Times New Roman" w:cs="Times New Roman"/>
          <w:b/>
          <w:sz w:val="24"/>
          <w:szCs w:val="24"/>
        </w:rPr>
        <w:t>.</w:t>
      </w:r>
    </w:p>
    <w:p w:rsidR="00D310D8" w:rsidRPr="003B76DC" w:rsidRDefault="00FB33E7"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Kemppainen et al, (2013) provide</w:t>
      </w:r>
      <w:r w:rsidR="002D7E5A" w:rsidRPr="003B76DC">
        <w:rPr>
          <w:rFonts w:ascii="Times New Roman" w:hAnsi="Times New Roman" w:cs="Times New Roman"/>
          <w:sz w:val="24"/>
          <w:szCs w:val="24"/>
        </w:rPr>
        <w:t xml:space="preserve"> that effective communication </w:t>
      </w:r>
      <w:r w:rsidR="00300A41" w:rsidRPr="003B76DC">
        <w:rPr>
          <w:rFonts w:ascii="Times New Roman" w:hAnsi="Times New Roman" w:cs="Times New Roman"/>
          <w:sz w:val="24"/>
          <w:szCs w:val="24"/>
        </w:rPr>
        <w:t>constitutes important aspects of patient care that contributes to the enhancement of nurse-patient relationship that greatly affects how patients perceive the quality of healthcare and outcomes of treatment.</w:t>
      </w:r>
      <w:r w:rsidR="00CE6694" w:rsidRPr="003B76DC">
        <w:rPr>
          <w:rFonts w:ascii="Times New Roman" w:hAnsi="Times New Roman" w:cs="Times New Roman"/>
          <w:sz w:val="24"/>
          <w:szCs w:val="24"/>
        </w:rPr>
        <w:t xml:space="preserve"> It is important to be in the know that </w:t>
      </w:r>
      <w:r w:rsidR="00344D91" w:rsidRPr="003B76DC">
        <w:rPr>
          <w:rFonts w:ascii="Times New Roman" w:hAnsi="Times New Roman" w:cs="Times New Roman"/>
          <w:sz w:val="24"/>
          <w:szCs w:val="24"/>
        </w:rPr>
        <w:t xml:space="preserve">communication in this </w:t>
      </w:r>
      <w:r w:rsidR="00490441" w:rsidRPr="003B76DC">
        <w:rPr>
          <w:rFonts w:ascii="Times New Roman" w:hAnsi="Times New Roman" w:cs="Times New Roman"/>
          <w:sz w:val="24"/>
          <w:szCs w:val="24"/>
        </w:rPr>
        <w:t>context</w:t>
      </w:r>
      <w:r w:rsidR="00344D91" w:rsidRPr="003B76DC">
        <w:rPr>
          <w:rFonts w:ascii="Times New Roman" w:hAnsi="Times New Roman" w:cs="Times New Roman"/>
          <w:sz w:val="24"/>
          <w:szCs w:val="24"/>
        </w:rPr>
        <w:t xml:space="preserve"> refers to a phenomenon and dynamic that is multi-</w:t>
      </w:r>
      <w:r w:rsidR="00490441" w:rsidRPr="003B76DC">
        <w:rPr>
          <w:rFonts w:ascii="Times New Roman" w:hAnsi="Times New Roman" w:cs="Times New Roman"/>
          <w:sz w:val="24"/>
          <w:szCs w:val="24"/>
        </w:rPr>
        <w:t xml:space="preserve">dimensional </w:t>
      </w:r>
      <w:r w:rsidR="00344D91" w:rsidRPr="003B76DC">
        <w:rPr>
          <w:rFonts w:ascii="Times New Roman" w:hAnsi="Times New Roman" w:cs="Times New Roman"/>
          <w:sz w:val="24"/>
          <w:szCs w:val="24"/>
        </w:rPr>
        <w:t xml:space="preserve">and multi-factorial, complex process that has a close relationship with environment in which experiences of individuals are shared. </w:t>
      </w:r>
      <w:r w:rsidR="00334EAF" w:rsidRPr="003B76DC">
        <w:rPr>
          <w:rFonts w:ascii="Times New Roman" w:hAnsi="Times New Roman" w:cs="Times New Roman"/>
          <w:sz w:val="24"/>
          <w:szCs w:val="24"/>
        </w:rPr>
        <w:t xml:space="preserve">There is dire need for change in nursing communication if at all the health sector truly yawns for achieving efficient service delivery in addition to obtaining positive outcomes </w:t>
      </w:r>
      <w:r w:rsidR="00A15EEE" w:rsidRPr="003B76DC">
        <w:rPr>
          <w:rFonts w:ascii="Times New Roman" w:hAnsi="Times New Roman" w:cs="Times New Roman"/>
          <w:sz w:val="24"/>
          <w:szCs w:val="24"/>
        </w:rPr>
        <w:t xml:space="preserve">such as </w:t>
      </w:r>
      <w:r w:rsidR="00945EB4" w:rsidRPr="003B76DC">
        <w:rPr>
          <w:rFonts w:ascii="Times New Roman" w:hAnsi="Times New Roman" w:cs="Times New Roman"/>
          <w:sz w:val="24"/>
          <w:szCs w:val="24"/>
        </w:rPr>
        <w:t xml:space="preserve">a decrease in disease symptoms, </w:t>
      </w:r>
      <w:r w:rsidR="00AA535D" w:rsidRPr="003B76DC">
        <w:rPr>
          <w:rFonts w:ascii="Times New Roman" w:hAnsi="Times New Roman" w:cs="Times New Roman"/>
          <w:sz w:val="24"/>
          <w:szCs w:val="24"/>
        </w:rPr>
        <w:t xml:space="preserve">pain, anxiety and pain. Surveys also indicate that </w:t>
      </w:r>
      <w:r w:rsidR="00205900" w:rsidRPr="003B76DC">
        <w:rPr>
          <w:rFonts w:ascii="Times New Roman" w:hAnsi="Times New Roman" w:cs="Times New Roman"/>
          <w:sz w:val="24"/>
          <w:szCs w:val="24"/>
        </w:rPr>
        <w:t xml:space="preserve">effective nursing communication </w:t>
      </w:r>
      <w:r w:rsidR="00544E14" w:rsidRPr="003B76DC">
        <w:rPr>
          <w:rFonts w:ascii="Times New Roman" w:hAnsi="Times New Roman" w:cs="Times New Roman"/>
          <w:sz w:val="24"/>
          <w:szCs w:val="24"/>
        </w:rPr>
        <w:t>enhances</w:t>
      </w:r>
      <w:r w:rsidR="00205900" w:rsidRPr="003B76DC">
        <w:rPr>
          <w:rFonts w:ascii="Times New Roman" w:hAnsi="Times New Roman" w:cs="Times New Roman"/>
          <w:sz w:val="24"/>
          <w:szCs w:val="24"/>
        </w:rPr>
        <w:t xml:space="preserve"> patient satisfaction, compliance, acceptance and co</w:t>
      </w:r>
      <w:r w:rsidR="00393587" w:rsidRPr="003B76DC">
        <w:rPr>
          <w:rFonts w:ascii="Times New Roman" w:hAnsi="Times New Roman" w:cs="Times New Roman"/>
          <w:sz w:val="24"/>
          <w:szCs w:val="24"/>
        </w:rPr>
        <w:t>operation with the medical team (</w:t>
      </w:r>
      <w:proofErr w:type="spellStart"/>
      <w:r w:rsidR="00393587" w:rsidRPr="003B76DC">
        <w:rPr>
          <w:rFonts w:ascii="Times New Roman" w:eastAsia="Times New Roman" w:hAnsi="Times New Roman" w:cs="Times New Roman"/>
          <w:sz w:val="24"/>
          <w:szCs w:val="24"/>
        </w:rPr>
        <w:t>Hamdi</w:t>
      </w:r>
      <w:proofErr w:type="spellEnd"/>
      <w:r w:rsidR="00393587" w:rsidRPr="003B76DC">
        <w:rPr>
          <w:rFonts w:ascii="Times New Roman" w:eastAsia="Times New Roman" w:hAnsi="Times New Roman" w:cs="Times New Roman"/>
          <w:sz w:val="24"/>
          <w:szCs w:val="24"/>
        </w:rPr>
        <w:t xml:space="preserve"> &amp; </w:t>
      </w:r>
      <w:proofErr w:type="spellStart"/>
      <w:r w:rsidR="00393587" w:rsidRPr="003B76DC">
        <w:rPr>
          <w:rFonts w:ascii="Times New Roman" w:eastAsia="Times New Roman" w:hAnsi="Times New Roman" w:cs="Times New Roman"/>
          <w:sz w:val="24"/>
          <w:szCs w:val="24"/>
        </w:rPr>
        <w:t>Rajablu</w:t>
      </w:r>
      <w:proofErr w:type="spellEnd"/>
      <w:r w:rsidR="00393587" w:rsidRPr="003B76DC">
        <w:rPr>
          <w:rFonts w:ascii="Times New Roman" w:eastAsia="Times New Roman" w:hAnsi="Times New Roman" w:cs="Times New Roman"/>
          <w:sz w:val="24"/>
          <w:szCs w:val="24"/>
        </w:rPr>
        <w:t xml:space="preserve">, 2012). </w:t>
      </w:r>
      <w:r w:rsidR="00205900" w:rsidRPr="003B76DC">
        <w:rPr>
          <w:rFonts w:ascii="Times New Roman" w:hAnsi="Times New Roman" w:cs="Times New Roman"/>
          <w:sz w:val="24"/>
          <w:szCs w:val="24"/>
        </w:rPr>
        <w:t xml:space="preserve">Moreover, effective communication has been proved to </w:t>
      </w:r>
      <w:r w:rsidR="00544E14" w:rsidRPr="003B76DC">
        <w:rPr>
          <w:rFonts w:ascii="Times New Roman" w:hAnsi="Times New Roman" w:cs="Times New Roman"/>
          <w:sz w:val="24"/>
          <w:szCs w:val="24"/>
        </w:rPr>
        <w:t>improve the functional and phys</w:t>
      </w:r>
      <w:r w:rsidR="001725BA" w:rsidRPr="003B76DC">
        <w:rPr>
          <w:rFonts w:ascii="Times New Roman" w:hAnsi="Times New Roman" w:cs="Times New Roman"/>
          <w:sz w:val="24"/>
          <w:szCs w:val="24"/>
        </w:rPr>
        <w:t xml:space="preserve">iological status of the patient (Hibbard &amp; Greene, 2013). </w:t>
      </w:r>
      <w:r w:rsidR="00544E14" w:rsidRPr="003B76DC">
        <w:rPr>
          <w:rFonts w:ascii="Times New Roman" w:hAnsi="Times New Roman" w:cs="Times New Roman"/>
          <w:sz w:val="24"/>
          <w:szCs w:val="24"/>
        </w:rPr>
        <w:t xml:space="preserve"> </w:t>
      </w:r>
    </w:p>
    <w:p w:rsidR="00CF2A97" w:rsidRPr="003B76DC" w:rsidRDefault="00CF2A97" w:rsidP="003B76DC">
      <w:pPr>
        <w:pStyle w:val="ListParagraph"/>
        <w:spacing w:line="480" w:lineRule="auto"/>
        <w:ind w:left="1080"/>
        <w:rPr>
          <w:rFonts w:ascii="Times New Roman" w:hAnsi="Times New Roman" w:cs="Times New Roman"/>
          <w:sz w:val="24"/>
          <w:szCs w:val="24"/>
        </w:rPr>
      </w:pPr>
    </w:p>
    <w:p w:rsidR="00CC5F6F" w:rsidRPr="000502CA" w:rsidRDefault="00CC5F6F" w:rsidP="003B76DC">
      <w:pPr>
        <w:pStyle w:val="ListParagraph"/>
        <w:numPr>
          <w:ilvl w:val="0"/>
          <w:numId w:val="1"/>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Identify the key stakeholders within your healthcare setting who are part of the current nursing practice</w:t>
      </w:r>
      <w:r w:rsidR="00A62E10" w:rsidRPr="000502CA">
        <w:rPr>
          <w:rFonts w:ascii="Times New Roman" w:hAnsi="Times New Roman" w:cs="Times New Roman"/>
          <w:b/>
          <w:sz w:val="24"/>
          <w:szCs w:val="24"/>
        </w:rPr>
        <w:t>.</w:t>
      </w:r>
    </w:p>
    <w:p w:rsidR="00A62E10" w:rsidRPr="003B76DC" w:rsidRDefault="00A62E10" w:rsidP="003B76DC">
      <w:pPr>
        <w:pStyle w:val="ListParagraph"/>
        <w:spacing w:line="480" w:lineRule="auto"/>
        <w:rPr>
          <w:rFonts w:ascii="Times New Roman" w:hAnsi="Times New Roman" w:cs="Times New Roman"/>
          <w:sz w:val="24"/>
          <w:szCs w:val="24"/>
        </w:rPr>
      </w:pPr>
      <w:r w:rsidRPr="003B76DC">
        <w:rPr>
          <w:rFonts w:ascii="Times New Roman" w:hAnsi="Times New Roman" w:cs="Times New Roman"/>
          <w:sz w:val="24"/>
          <w:szCs w:val="24"/>
        </w:rPr>
        <w:t>Key stakeholders in the nursing communication practice include:-</w:t>
      </w:r>
    </w:p>
    <w:p w:rsidR="00A62E10" w:rsidRPr="003B76DC" w:rsidRDefault="00A62E10" w:rsidP="003B76DC">
      <w:pPr>
        <w:pStyle w:val="ListParagraph"/>
        <w:numPr>
          <w:ilvl w:val="0"/>
          <w:numId w:val="8"/>
        </w:numPr>
        <w:spacing w:line="480" w:lineRule="auto"/>
        <w:rPr>
          <w:rFonts w:ascii="Times New Roman" w:hAnsi="Times New Roman" w:cs="Times New Roman"/>
          <w:sz w:val="24"/>
          <w:szCs w:val="24"/>
        </w:rPr>
      </w:pPr>
      <w:r w:rsidRPr="003B76DC">
        <w:rPr>
          <w:rFonts w:ascii="Times New Roman" w:hAnsi="Times New Roman" w:cs="Times New Roman"/>
          <w:sz w:val="24"/>
          <w:szCs w:val="24"/>
        </w:rPr>
        <w:t>Patients</w:t>
      </w:r>
    </w:p>
    <w:p w:rsidR="00A62E10" w:rsidRPr="003B76DC" w:rsidRDefault="00A62E10" w:rsidP="003B76DC">
      <w:pPr>
        <w:pStyle w:val="ListParagraph"/>
        <w:numPr>
          <w:ilvl w:val="0"/>
          <w:numId w:val="8"/>
        </w:numPr>
        <w:spacing w:line="480" w:lineRule="auto"/>
        <w:rPr>
          <w:rFonts w:ascii="Times New Roman" w:hAnsi="Times New Roman" w:cs="Times New Roman"/>
          <w:sz w:val="24"/>
          <w:szCs w:val="24"/>
        </w:rPr>
      </w:pPr>
      <w:r w:rsidRPr="003B76DC">
        <w:rPr>
          <w:rFonts w:ascii="Times New Roman" w:hAnsi="Times New Roman" w:cs="Times New Roman"/>
          <w:sz w:val="24"/>
          <w:szCs w:val="24"/>
        </w:rPr>
        <w:t>Non-staff members within a health facility</w:t>
      </w:r>
    </w:p>
    <w:p w:rsidR="00A62E10" w:rsidRPr="003B76DC" w:rsidRDefault="00A62E10" w:rsidP="003B76DC">
      <w:pPr>
        <w:pStyle w:val="ListParagraph"/>
        <w:numPr>
          <w:ilvl w:val="0"/>
          <w:numId w:val="8"/>
        </w:numPr>
        <w:spacing w:line="480" w:lineRule="auto"/>
        <w:rPr>
          <w:rFonts w:ascii="Times New Roman" w:hAnsi="Times New Roman" w:cs="Times New Roman"/>
          <w:sz w:val="24"/>
          <w:szCs w:val="24"/>
        </w:rPr>
      </w:pPr>
      <w:r w:rsidRPr="003B76DC">
        <w:rPr>
          <w:rFonts w:ascii="Times New Roman" w:hAnsi="Times New Roman" w:cs="Times New Roman"/>
          <w:sz w:val="24"/>
          <w:szCs w:val="24"/>
        </w:rPr>
        <w:lastRenderedPageBreak/>
        <w:t>Nurses</w:t>
      </w:r>
    </w:p>
    <w:p w:rsidR="00A62E10" w:rsidRPr="003B76DC" w:rsidRDefault="00A62E10" w:rsidP="003B76DC">
      <w:pPr>
        <w:pStyle w:val="ListParagraph"/>
        <w:numPr>
          <w:ilvl w:val="0"/>
          <w:numId w:val="8"/>
        </w:numPr>
        <w:spacing w:line="480" w:lineRule="auto"/>
        <w:rPr>
          <w:rFonts w:ascii="Times New Roman" w:hAnsi="Times New Roman" w:cs="Times New Roman"/>
          <w:sz w:val="24"/>
          <w:szCs w:val="24"/>
        </w:rPr>
      </w:pPr>
      <w:r w:rsidRPr="003B76DC">
        <w:rPr>
          <w:rFonts w:ascii="Times New Roman" w:hAnsi="Times New Roman" w:cs="Times New Roman"/>
          <w:sz w:val="24"/>
          <w:szCs w:val="24"/>
        </w:rPr>
        <w:t>Lab technicians</w:t>
      </w:r>
    </w:p>
    <w:p w:rsidR="00A62E10" w:rsidRPr="003B76DC" w:rsidRDefault="00A62E10" w:rsidP="003B76DC">
      <w:pPr>
        <w:pStyle w:val="ListParagraph"/>
        <w:numPr>
          <w:ilvl w:val="0"/>
          <w:numId w:val="8"/>
        </w:numPr>
        <w:spacing w:line="480" w:lineRule="auto"/>
        <w:rPr>
          <w:rFonts w:ascii="Times New Roman" w:hAnsi="Times New Roman" w:cs="Times New Roman"/>
          <w:sz w:val="24"/>
          <w:szCs w:val="24"/>
        </w:rPr>
      </w:pPr>
      <w:r w:rsidRPr="003B76DC">
        <w:rPr>
          <w:rFonts w:ascii="Times New Roman" w:hAnsi="Times New Roman" w:cs="Times New Roman"/>
          <w:sz w:val="24"/>
          <w:szCs w:val="24"/>
        </w:rPr>
        <w:t>Doctors</w:t>
      </w:r>
    </w:p>
    <w:p w:rsidR="00A62E10" w:rsidRPr="003B76DC" w:rsidRDefault="00840EBD" w:rsidP="003B76DC">
      <w:pPr>
        <w:pStyle w:val="ListParagraph"/>
        <w:numPr>
          <w:ilvl w:val="0"/>
          <w:numId w:val="8"/>
        </w:numPr>
        <w:spacing w:line="480" w:lineRule="auto"/>
        <w:rPr>
          <w:rFonts w:ascii="Times New Roman" w:hAnsi="Times New Roman" w:cs="Times New Roman"/>
          <w:sz w:val="24"/>
          <w:szCs w:val="24"/>
        </w:rPr>
      </w:pPr>
      <w:r w:rsidRPr="003B76DC">
        <w:rPr>
          <w:rFonts w:ascii="Times New Roman" w:hAnsi="Times New Roman" w:cs="Times New Roman"/>
          <w:sz w:val="24"/>
          <w:szCs w:val="24"/>
        </w:rPr>
        <w:t xml:space="preserve">Other professionals </w:t>
      </w:r>
      <w:r w:rsidR="00A62E10" w:rsidRPr="003B76DC">
        <w:rPr>
          <w:rFonts w:ascii="Times New Roman" w:hAnsi="Times New Roman" w:cs="Times New Roman"/>
          <w:sz w:val="24"/>
          <w:szCs w:val="24"/>
        </w:rPr>
        <w:t xml:space="preserve">within the health facility such as </w:t>
      </w:r>
      <w:r w:rsidRPr="003B76DC">
        <w:rPr>
          <w:rFonts w:ascii="Times New Roman" w:hAnsi="Times New Roman" w:cs="Times New Roman"/>
          <w:sz w:val="24"/>
          <w:szCs w:val="24"/>
        </w:rPr>
        <w:t xml:space="preserve">customer care providers, </w:t>
      </w:r>
      <w:r w:rsidR="00A62E10" w:rsidRPr="003B76DC">
        <w:rPr>
          <w:rFonts w:ascii="Times New Roman" w:hAnsi="Times New Roman" w:cs="Times New Roman"/>
          <w:sz w:val="24"/>
          <w:szCs w:val="24"/>
        </w:rPr>
        <w:t>receptionists, and accountants</w:t>
      </w:r>
    </w:p>
    <w:p w:rsidR="00A62E10" w:rsidRPr="003B76DC" w:rsidRDefault="00A62E10" w:rsidP="003B76DC">
      <w:pPr>
        <w:pStyle w:val="ListParagraph"/>
        <w:spacing w:line="480" w:lineRule="auto"/>
        <w:rPr>
          <w:rFonts w:ascii="Times New Roman" w:hAnsi="Times New Roman" w:cs="Times New Roman"/>
          <w:sz w:val="24"/>
          <w:szCs w:val="24"/>
        </w:rPr>
      </w:pPr>
    </w:p>
    <w:p w:rsidR="00CC5F6F" w:rsidRPr="000502CA" w:rsidRDefault="00CC5F6F" w:rsidP="003B76DC">
      <w:pPr>
        <w:pStyle w:val="ListParagraph"/>
        <w:numPr>
          <w:ilvl w:val="0"/>
          <w:numId w:val="3"/>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Describe the role each identified key stakeholder will play to support</w:t>
      </w:r>
      <w:r w:rsidR="00423A67" w:rsidRPr="000502CA">
        <w:rPr>
          <w:rFonts w:ascii="Times New Roman" w:hAnsi="Times New Roman" w:cs="Times New Roman"/>
          <w:b/>
          <w:sz w:val="24"/>
          <w:szCs w:val="24"/>
        </w:rPr>
        <w:t xml:space="preserve"> the proposed practice change.</w:t>
      </w:r>
    </w:p>
    <w:p w:rsidR="000C66E8" w:rsidRPr="003B76DC" w:rsidRDefault="000C66E8"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Patients-</w:t>
      </w:r>
      <w:r w:rsidR="00AE0C20" w:rsidRPr="003B76DC">
        <w:rPr>
          <w:rFonts w:ascii="Times New Roman" w:hAnsi="Times New Roman" w:cs="Times New Roman"/>
          <w:sz w:val="24"/>
          <w:szCs w:val="24"/>
        </w:rPr>
        <w:t xml:space="preserve"> They are the central factor in nursing communication in that the whole practice is implemented to ensure that they receive service that is of high quality. In improvement of nursing communication, the patients are obliged to cooperate with the nurses by giving out honest information as regards their feelings and progress of the treatment process. </w:t>
      </w:r>
    </w:p>
    <w:p w:rsidR="005C5F88" w:rsidRPr="003B76DC" w:rsidRDefault="00AE0C20"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 xml:space="preserve">Non-staff members within the health facility- Carry out their jobs diligently. Cleaners of the working environment should do their work perfectly and at the required time so as not to distract the nurses and patients </w:t>
      </w:r>
      <w:r w:rsidR="005C5F88" w:rsidRPr="003B76DC">
        <w:rPr>
          <w:rFonts w:ascii="Times New Roman" w:hAnsi="Times New Roman" w:cs="Times New Roman"/>
          <w:sz w:val="24"/>
          <w:szCs w:val="24"/>
        </w:rPr>
        <w:t>by working during the two parties’ encounter.</w:t>
      </w:r>
    </w:p>
    <w:p w:rsidR="009525A6" w:rsidRPr="003B76DC" w:rsidRDefault="005C5F88"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Nurses-</w:t>
      </w:r>
      <w:r w:rsidR="009656DD" w:rsidRPr="003B76DC">
        <w:rPr>
          <w:rFonts w:ascii="Times New Roman" w:hAnsi="Times New Roman" w:cs="Times New Roman"/>
          <w:sz w:val="24"/>
          <w:szCs w:val="24"/>
        </w:rPr>
        <w:t xml:space="preserve"> Ensure that they are accurate in their dealings and communicate effectively to patients and colleagues as well as all stakeholders involved to ensure that there is efficient service delivery and patient satisfaction</w:t>
      </w:r>
      <w:r w:rsidR="006D3687" w:rsidRPr="003B76DC">
        <w:rPr>
          <w:rFonts w:ascii="Times New Roman" w:hAnsi="Times New Roman" w:cs="Times New Roman"/>
          <w:sz w:val="24"/>
          <w:szCs w:val="24"/>
        </w:rPr>
        <w:t>.</w:t>
      </w:r>
    </w:p>
    <w:p w:rsidR="00AE0C20" w:rsidRPr="003B76DC" w:rsidRDefault="00AC740A"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 xml:space="preserve">Lab technicians- Being accurate and prompt in their operations to facilitate speedy treatment for </w:t>
      </w:r>
      <w:r w:rsidR="00695903" w:rsidRPr="003B76DC">
        <w:rPr>
          <w:rFonts w:ascii="Times New Roman" w:hAnsi="Times New Roman" w:cs="Times New Roman"/>
          <w:sz w:val="24"/>
          <w:szCs w:val="24"/>
        </w:rPr>
        <w:t>patients</w:t>
      </w:r>
      <w:r w:rsidRPr="003B76DC">
        <w:rPr>
          <w:rFonts w:ascii="Times New Roman" w:hAnsi="Times New Roman" w:cs="Times New Roman"/>
          <w:sz w:val="24"/>
          <w:szCs w:val="24"/>
        </w:rPr>
        <w:t>. Ensure that the results that they obtain from tests are clearly reported to the relevant personnel for action.</w:t>
      </w:r>
      <w:r w:rsidR="005C5F88" w:rsidRPr="003B76DC">
        <w:rPr>
          <w:rFonts w:ascii="Times New Roman" w:hAnsi="Times New Roman" w:cs="Times New Roman"/>
          <w:sz w:val="24"/>
          <w:szCs w:val="24"/>
        </w:rPr>
        <w:t xml:space="preserve"> </w:t>
      </w:r>
    </w:p>
    <w:p w:rsidR="00695903" w:rsidRPr="003B76DC" w:rsidRDefault="00695903"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lastRenderedPageBreak/>
        <w:t xml:space="preserve">Doctors- </w:t>
      </w:r>
      <w:r w:rsidR="006C523A" w:rsidRPr="003B76DC">
        <w:rPr>
          <w:rFonts w:ascii="Times New Roman" w:hAnsi="Times New Roman" w:cs="Times New Roman"/>
          <w:sz w:val="24"/>
          <w:szCs w:val="24"/>
        </w:rPr>
        <w:t>Take patients’ concerns seriously, create rapport with the patients and nurses and make clear prescriptions to avoid mistakes in administration of treatment.</w:t>
      </w:r>
    </w:p>
    <w:p w:rsidR="00840EBD" w:rsidRPr="003B76DC" w:rsidRDefault="00840EBD" w:rsidP="003B76DC">
      <w:pPr>
        <w:pStyle w:val="ListParagraph"/>
        <w:spacing w:line="480" w:lineRule="auto"/>
        <w:ind w:left="1080"/>
        <w:rPr>
          <w:rFonts w:ascii="Times New Roman" w:hAnsi="Times New Roman" w:cs="Times New Roman"/>
          <w:sz w:val="24"/>
          <w:szCs w:val="24"/>
        </w:rPr>
      </w:pPr>
      <w:r w:rsidRPr="003B76DC">
        <w:rPr>
          <w:rFonts w:ascii="Times New Roman" w:hAnsi="Times New Roman" w:cs="Times New Roman"/>
          <w:sz w:val="24"/>
          <w:szCs w:val="24"/>
        </w:rPr>
        <w:t xml:space="preserve">Other professionals such as customer care providers, receptionists and accountants- Customer care providers should provide accurate so as not to jeopardize provision of service by helping the patients seek help from the relevant offices. Receptionists should be welcoming to the patients, provide accurate information as to the availability of the professionals as well as directing the patients to the rights offices for service. Accountants are supposed to be prompt in their operations by being accurate and communicating updates of patients’ financial accounts so as to facilitate provision of services within reasonable time and according to the wants of the patients as </w:t>
      </w:r>
      <w:proofErr w:type="spellStart"/>
      <w:r w:rsidRPr="003B76DC">
        <w:rPr>
          <w:rFonts w:ascii="Times New Roman" w:hAnsi="Times New Roman" w:cs="Times New Roman"/>
          <w:sz w:val="24"/>
          <w:szCs w:val="24"/>
        </w:rPr>
        <w:t>paid.</w:t>
      </w:r>
      <w:r w:rsidR="008D415E" w:rsidRPr="003B76DC">
        <w:rPr>
          <w:rFonts w:ascii="Times New Roman" w:hAnsi="Times New Roman" w:cs="Times New Roman"/>
          <w:sz w:val="24"/>
          <w:szCs w:val="24"/>
        </w:rPr>
        <w:t>s</w:t>
      </w:r>
      <w:proofErr w:type="spellEnd"/>
    </w:p>
    <w:p w:rsidR="00E75F45" w:rsidRPr="000502CA" w:rsidRDefault="00423A67" w:rsidP="000502CA">
      <w:pPr>
        <w:pStyle w:val="ListParagraph"/>
        <w:numPr>
          <w:ilvl w:val="0"/>
          <w:numId w:val="1"/>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Create an evidence critique table (See “Sample Evidence Critique Table”)</w:t>
      </w:r>
    </w:p>
    <w:p w:rsidR="00423A67" w:rsidRPr="000502CA" w:rsidRDefault="00423A67" w:rsidP="003B76DC">
      <w:pPr>
        <w:pStyle w:val="ListParagraph"/>
        <w:numPr>
          <w:ilvl w:val="0"/>
          <w:numId w:val="4"/>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Identify five sources from scholarly peer-</w:t>
      </w:r>
      <w:r w:rsidR="00E81C9A" w:rsidRPr="000502CA">
        <w:rPr>
          <w:rFonts w:ascii="Times New Roman" w:hAnsi="Times New Roman" w:cs="Times New Roman"/>
          <w:b/>
          <w:sz w:val="24"/>
          <w:szCs w:val="24"/>
        </w:rPr>
        <w:t>reviewed</w:t>
      </w:r>
      <w:r w:rsidRPr="000502CA">
        <w:rPr>
          <w:rFonts w:ascii="Times New Roman" w:hAnsi="Times New Roman" w:cs="Times New Roman"/>
          <w:b/>
          <w:sz w:val="24"/>
          <w:szCs w:val="24"/>
        </w:rPr>
        <w:t xml:space="preserve"> journals, which adhere to the following standards:</w:t>
      </w:r>
    </w:p>
    <w:p w:rsidR="00423A67" w:rsidRPr="000502CA" w:rsidRDefault="00423A67" w:rsidP="003B76DC">
      <w:pPr>
        <w:pStyle w:val="ListParagraph"/>
        <w:numPr>
          <w:ilvl w:val="0"/>
          <w:numId w:val="5"/>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Each source must be published within</w:t>
      </w:r>
      <w:r w:rsidR="00E81C9A" w:rsidRPr="000502CA">
        <w:rPr>
          <w:rFonts w:ascii="Times New Roman" w:hAnsi="Times New Roman" w:cs="Times New Roman"/>
          <w:b/>
          <w:sz w:val="24"/>
          <w:szCs w:val="24"/>
        </w:rPr>
        <w:t xml:space="preserve"> the past five years.</w:t>
      </w:r>
    </w:p>
    <w:p w:rsidR="00E81C9A" w:rsidRPr="000502CA" w:rsidRDefault="00E81C9A" w:rsidP="003B76DC">
      <w:pPr>
        <w:pStyle w:val="ListParagraph"/>
        <w:numPr>
          <w:ilvl w:val="0"/>
          <w:numId w:val="5"/>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Each source must relate to the change identified in part A.</w:t>
      </w:r>
    </w:p>
    <w:p w:rsidR="00E81C9A" w:rsidRPr="000502CA" w:rsidRDefault="00E81C9A" w:rsidP="003B76DC">
      <w:pPr>
        <w:pStyle w:val="ListParagraph"/>
        <w:numPr>
          <w:ilvl w:val="0"/>
          <w:numId w:val="5"/>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Each source must be listed in the table using APA format.</w:t>
      </w:r>
    </w:p>
    <w:p w:rsidR="001B7D24" w:rsidRPr="003B76DC" w:rsidRDefault="001B7D24" w:rsidP="003B76DC">
      <w:pPr>
        <w:spacing w:line="480" w:lineRule="auto"/>
        <w:rPr>
          <w:rFonts w:ascii="Times New Roman" w:hAnsi="Times New Roman" w:cs="Times New Roman"/>
          <w:sz w:val="24"/>
          <w:szCs w:val="24"/>
        </w:rPr>
      </w:pPr>
    </w:p>
    <w:p w:rsidR="001B7D24" w:rsidRPr="003B76DC" w:rsidRDefault="001B7D24" w:rsidP="003B76DC">
      <w:pPr>
        <w:spacing w:line="480" w:lineRule="auto"/>
        <w:rPr>
          <w:rFonts w:ascii="Times New Roman" w:hAnsi="Times New Roman" w:cs="Times New Roman"/>
          <w:sz w:val="24"/>
          <w:szCs w:val="24"/>
        </w:rPr>
      </w:pPr>
    </w:p>
    <w:p w:rsidR="001B7D24" w:rsidRPr="003B76DC" w:rsidRDefault="001B7D24" w:rsidP="003B76DC">
      <w:pPr>
        <w:spacing w:line="480" w:lineRule="auto"/>
        <w:rPr>
          <w:rFonts w:ascii="Times New Roman" w:hAnsi="Times New Roman" w:cs="Times New Roman"/>
          <w:sz w:val="24"/>
          <w:szCs w:val="24"/>
        </w:rPr>
      </w:pPr>
    </w:p>
    <w:p w:rsidR="00CD1751" w:rsidRPr="003B76DC" w:rsidRDefault="00CD1751" w:rsidP="003B76DC">
      <w:pPr>
        <w:spacing w:line="480" w:lineRule="auto"/>
        <w:rPr>
          <w:rFonts w:ascii="Times New Roman" w:hAnsi="Times New Roman" w:cs="Times New Roman"/>
          <w:sz w:val="24"/>
          <w:szCs w:val="24"/>
        </w:rPr>
      </w:pPr>
    </w:p>
    <w:p w:rsidR="001A4F8C" w:rsidRPr="003B76DC" w:rsidRDefault="001A4F8C" w:rsidP="003B76DC">
      <w:pPr>
        <w:spacing w:line="480" w:lineRule="auto"/>
        <w:rPr>
          <w:rFonts w:ascii="Times New Roman" w:hAnsi="Times New Roman" w:cs="Times New Roman"/>
          <w:sz w:val="24"/>
          <w:szCs w:val="24"/>
        </w:rPr>
      </w:pPr>
    </w:p>
    <w:p w:rsidR="001A4F8C" w:rsidRPr="009B147B" w:rsidRDefault="001A4F8C" w:rsidP="001A4F8C">
      <w:pPr>
        <w:rPr>
          <w:rFonts w:cstheme="minorHAnsi"/>
          <w:b/>
        </w:rPr>
      </w:pPr>
      <w:r w:rsidRPr="009B147B">
        <w:rPr>
          <w:rFonts w:cstheme="minorHAnsi"/>
          <w:b/>
        </w:rPr>
        <w:lastRenderedPageBreak/>
        <w:t>Figure 1: Evidence Critique table</w:t>
      </w:r>
    </w:p>
    <w:tbl>
      <w:tblPr>
        <w:tblStyle w:val="TableGrid"/>
        <w:tblW w:w="10350" w:type="dxa"/>
        <w:tblInd w:w="-455" w:type="dxa"/>
        <w:tblLook w:val="04A0"/>
      </w:tblPr>
      <w:tblGrid>
        <w:gridCol w:w="3530"/>
        <w:gridCol w:w="2991"/>
        <w:gridCol w:w="2212"/>
        <w:gridCol w:w="1617"/>
      </w:tblGrid>
      <w:tr w:rsidR="00B7275E" w:rsidRPr="009B147B" w:rsidTr="001B7D24">
        <w:tc>
          <w:tcPr>
            <w:tcW w:w="10350" w:type="dxa"/>
            <w:gridSpan w:val="4"/>
          </w:tcPr>
          <w:p w:rsidR="00B7275E" w:rsidRPr="009B147B" w:rsidRDefault="00E03624" w:rsidP="008B16EF">
            <w:pPr>
              <w:pStyle w:val="ListParagraph"/>
              <w:ind w:left="0"/>
              <w:rPr>
                <w:rFonts w:cstheme="minorHAnsi"/>
              </w:rPr>
            </w:pPr>
            <w:r w:rsidRPr="009B147B">
              <w:rPr>
                <w:rFonts w:cstheme="minorHAnsi"/>
              </w:rPr>
              <w:t>Issue</w:t>
            </w:r>
            <w:r w:rsidR="00B7275E" w:rsidRPr="009B147B">
              <w:rPr>
                <w:rFonts w:cstheme="minorHAnsi"/>
              </w:rPr>
              <w:t xml:space="preserve">: </w:t>
            </w:r>
            <w:r w:rsidRPr="009B147B">
              <w:rPr>
                <w:rFonts w:cstheme="minorHAnsi"/>
              </w:rPr>
              <w:t>Practices that promote effective nursing communication</w:t>
            </w:r>
          </w:p>
        </w:tc>
      </w:tr>
      <w:tr w:rsidR="00F371CC" w:rsidRPr="009B147B" w:rsidTr="003E6DC0">
        <w:tc>
          <w:tcPr>
            <w:tcW w:w="3960" w:type="dxa"/>
          </w:tcPr>
          <w:p w:rsidR="00F371CC" w:rsidRPr="009B147B" w:rsidRDefault="00EF10A5" w:rsidP="008B16EF">
            <w:pPr>
              <w:pStyle w:val="ListParagraph"/>
              <w:ind w:left="0"/>
              <w:rPr>
                <w:rFonts w:cstheme="minorHAnsi"/>
              </w:rPr>
            </w:pPr>
            <w:r w:rsidRPr="009B147B">
              <w:rPr>
                <w:rFonts w:cstheme="minorHAnsi"/>
              </w:rPr>
              <w:t>Source</w:t>
            </w:r>
          </w:p>
        </w:tc>
        <w:tc>
          <w:tcPr>
            <w:tcW w:w="3240" w:type="dxa"/>
          </w:tcPr>
          <w:p w:rsidR="00F371CC" w:rsidRPr="009B147B" w:rsidRDefault="00F371CC" w:rsidP="008B16EF">
            <w:pPr>
              <w:pStyle w:val="ListParagraph"/>
              <w:ind w:left="0"/>
              <w:rPr>
                <w:rFonts w:cstheme="minorHAnsi"/>
              </w:rPr>
            </w:pPr>
            <w:r w:rsidRPr="009B147B">
              <w:rPr>
                <w:rFonts w:cstheme="minorHAnsi"/>
              </w:rPr>
              <w:t>Intervention</w:t>
            </w:r>
            <w:r w:rsidR="00494DB6" w:rsidRPr="009B147B">
              <w:rPr>
                <w:rFonts w:cstheme="minorHAnsi"/>
              </w:rPr>
              <w:t>s related to the issue</w:t>
            </w:r>
          </w:p>
        </w:tc>
        <w:tc>
          <w:tcPr>
            <w:tcW w:w="1530" w:type="dxa"/>
          </w:tcPr>
          <w:p w:rsidR="00F371CC" w:rsidRPr="009B147B" w:rsidRDefault="00F371CC" w:rsidP="008B16EF">
            <w:pPr>
              <w:pStyle w:val="ListParagraph"/>
              <w:ind w:left="0"/>
              <w:rPr>
                <w:rFonts w:cstheme="minorHAnsi"/>
              </w:rPr>
            </w:pPr>
            <w:r w:rsidRPr="009B147B">
              <w:rPr>
                <w:rFonts w:cstheme="minorHAnsi"/>
              </w:rPr>
              <w:t xml:space="preserve">Outcome </w:t>
            </w:r>
          </w:p>
        </w:tc>
        <w:tc>
          <w:tcPr>
            <w:tcW w:w="1620" w:type="dxa"/>
          </w:tcPr>
          <w:p w:rsidR="00F371CC" w:rsidRPr="009B147B" w:rsidRDefault="00F371CC" w:rsidP="008B16EF">
            <w:pPr>
              <w:pStyle w:val="ListParagraph"/>
              <w:ind w:left="0"/>
              <w:rPr>
                <w:rFonts w:cstheme="minorHAnsi"/>
              </w:rPr>
            </w:pPr>
            <w:r w:rsidRPr="009B147B">
              <w:rPr>
                <w:rFonts w:cstheme="minorHAnsi"/>
              </w:rPr>
              <w:t>limitations</w:t>
            </w:r>
          </w:p>
        </w:tc>
      </w:tr>
      <w:tr w:rsidR="00F371CC" w:rsidRPr="009B147B" w:rsidTr="003E6DC0">
        <w:tc>
          <w:tcPr>
            <w:tcW w:w="3960" w:type="dxa"/>
          </w:tcPr>
          <w:p w:rsidR="00F371CC" w:rsidRPr="009B147B" w:rsidRDefault="00F371CC" w:rsidP="00F371CC">
            <w:pPr>
              <w:pStyle w:val="ListParagraph"/>
              <w:numPr>
                <w:ilvl w:val="0"/>
                <w:numId w:val="11"/>
              </w:numPr>
              <w:ind w:left="252"/>
              <w:rPr>
                <w:rFonts w:cstheme="minorHAnsi"/>
              </w:rPr>
            </w:pPr>
            <w:r w:rsidRPr="009B147B">
              <w:rPr>
                <w:rFonts w:cstheme="minorHAnsi"/>
              </w:rPr>
              <w:t xml:space="preserve">Kemppainen, V., </w:t>
            </w:r>
            <w:proofErr w:type="spellStart"/>
            <w:r w:rsidRPr="009B147B">
              <w:rPr>
                <w:rFonts w:cstheme="minorHAnsi"/>
              </w:rPr>
              <w:t>Tossavainen</w:t>
            </w:r>
            <w:proofErr w:type="spellEnd"/>
            <w:r w:rsidRPr="009B147B">
              <w:rPr>
                <w:rFonts w:cstheme="minorHAnsi"/>
              </w:rPr>
              <w:t xml:space="preserve">, K., &amp; </w:t>
            </w:r>
            <w:proofErr w:type="spellStart"/>
            <w:r w:rsidRPr="009B147B">
              <w:rPr>
                <w:rFonts w:cstheme="minorHAnsi"/>
              </w:rPr>
              <w:t>Turunen</w:t>
            </w:r>
            <w:proofErr w:type="spellEnd"/>
            <w:r w:rsidRPr="009B147B">
              <w:rPr>
                <w:rFonts w:cstheme="minorHAnsi"/>
              </w:rPr>
              <w:t xml:space="preserve">, H. (2013). </w:t>
            </w:r>
            <w:r w:rsidR="00EF10A5" w:rsidRPr="009B147B">
              <w:rPr>
                <w:rFonts w:cstheme="minorHAnsi"/>
              </w:rPr>
              <w:t xml:space="preserve">Nurses' roles in health promotion practice: an integrative review. </w:t>
            </w:r>
            <w:r w:rsidR="00EF10A5" w:rsidRPr="009B147B">
              <w:rPr>
                <w:rFonts w:cstheme="minorHAnsi"/>
                <w:i/>
                <w:iCs/>
              </w:rPr>
              <w:t>Health Promotion International</w:t>
            </w:r>
            <w:r w:rsidR="00EF10A5" w:rsidRPr="009B147B">
              <w:rPr>
                <w:rFonts w:cstheme="minorHAnsi"/>
              </w:rPr>
              <w:t xml:space="preserve">, </w:t>
            </w:r>
            <w:r w:rsidR="00EF10A5" w:rsidRPr="009B147B">
              <w:rPr>
                <w:rFonts w:cstheme="minorHAnsi"/>
                <w:i/>
                <w:iCs/>
              </w:rPr>
              <w:t>28</w:t>
            </w:r>
            <w:r w:rsidR="00EF10A5" w:rsidRPr="009B147B">
              <w:rPr>
                <w:rFonts w:cstheme="minorHAnsi"/>
              </w:rPr>
              <w:t>(4), 490-501.</w:t>
            </w:r>
          </w:p>
        </w:tc>
        <w:tc>
          <w:tcPr>
            <w:tcW w:w="3240" w:type="dxa"/>
          </w:tcPr>
          <w:p w:rsidR="00F371CC" w:rsidRPr="009B147B" w:rsidRDefault="00864887" w:rsidP="00864887">
            <w:pPr>
              <w:rPr>
                <w:rFonts w:cstheme="minorHAnsi"/>
              </w:rPr>
            </w:pPr>
            <w:r w:rsidRPr="009B147B">
              <w:rPr>
                <w:rFonts w:cstheme="minorHAnsi"/>
              </w:rPr>
              <w:t>Identifies the effectiveness of nursing interventions on the well-being of people with Parkinson’s disease (PWPD) and their caregivers living in the community.</w:t>
            </w:r>
          </w:p>
        </w:tc>
        <w:tc>
          <w:tcPr>
            <w:tcW w:w="1530" w:type="dxa"/>
          </w:tcPr>
          <w:p w:rsidR="00F371CC" w:rsidRPr="009B147B" w:rsidRDefault="00BF4A1F" w:rsidP="008B16EF">
            <w:pPr>
              <w:pStyle w:val="ListParagraph"/>
              <w:ind w:left="0"/>
              <w:rPr>
                <w:rFonts w:cstheme="minorHAnsi"/>
              </w:rPr>
            </w:pPr>
            <w:r w:rsidRPr="009B147B">
              <w:rPr>
                <w:rFonts w:cstheme="minorHAnsi"/>
              </w:rPr>
              <w:t>well-being and proximal physical, psychological and social health</w:t>
            </w:r>
          </w:p>
        </w:tc>
        <w:tc>
          <w:tcPr>
            <w:tcW w:w="1620" w:type="dxa"/>
          </w:tcPr>
          <w:p w:rsidR="00F371CC" w:rsidRPr="009B147B" w:rsidRDefault="008D63BE" w:rsidP="008B16EF">
            <w:pPr>
              <w:pStyle w:val="ListParagraph"/>
              <w:ind w:left="0"/>
              <w:rPr>
                <w:rFonts w:cstheme="minorHAnsi"/>
              </w:rPr>
            </w:pPr>
            <w:r w:rsidRPr="009B147B">
              <w:rPr>
                <w:rFonts w:cstheme="minorHAnsi"/>
              </w:rPr>
              <w:t xml:space="preserve">-Challenges associated with conducting an integrative review that analyses various types of research paper. </w:t>
            </w:r>
          </w:p>
        </w:tc>
      </w:tr>
      <w:tr w:rsidR="00F371CC" w:rsidRPr="009B147B" w:rsidTr="003E6DC0">
        <w:tc>
          <w:tcPr>
            <w:tcW w:w="3960" w:type="dxa"/>
          </w:tcPr>
          <w:p w:rsidR="00A91747" w:rsidRPr="009B147B" w:rsidRDefault="00F371CC" w:rsidP="00A91747">
            <w:pPr>
              <w:pStyle w:val="ListParagraph"/>
              <w:numPr>
                <w:ilvl w:val="0"/>
                <w:numId w:val="11"/>
              </w:numPr>
              <w:ind w:left="252"/>
              <w:rPr>
                <w:rFonts w:eastAsia="Times New Roman" w:cstheme="minorHAnsi"/>
              </w:rPr>
            </w:pPr>
            <w:r w:rsidRPr="009B147B">
              <w:rPr>
                <w:rFonts w:eastAsia="Times New Roman" w:cstheme="minorHAnsi"/>
              </w:rPr>
              <w:t xml:space="preserve">Moorhead, S. A., </w:t>
            </w:r>
            <w:proofErr w:type="spellStart"/>
            <w:r w:rsidRPr="009B147B">
              <w:rPr>
                <w:rFonts w:eastAsia="Times New Roman" w:cstheme="minorHAnsi"/>
              </w:rPr>
              <w:t>Hazlett</w:t>
            </w:r>
            <w:proofErr w:type="spellEnd"/>
            <w:r w:rsidRPr="009B147B">
              <w:rPr>
                <w:rFonts w:eastAsia="Times New Roman" w:cstheme="minorHAnsi"/>
              </w:rPr>
              <w:t xml:space="preserve">, D. E., Harrison, L., Carroll, J. K., Irwin, A., &amp; </w:t>
            </w:r>
            <w:proofErr w:type="spellStart"/>
            <w:r w:rsidRPr="009B147B">
              <w:rPr>
                <w:rFonts w:eastAsia="Times New Roman" w:cstheme="minorHAnsi"/>
              </w:rPr>
              <w:t>Hoving</w:t>
            </w:r>
            <w:proofErr w:type="spellEnd"/>
            <w:r w:rsidRPr="009B147B">
              <w:rPr>
                <w:rFonts w:eastAsia="Times New Roman" w:cstheme="minorHAnsi"/>
              </w:rPr>
              <w:t>, C. (2013).</w:t>
            </w:r>
            <w:r w:rsidR="00A91747" w:rsidRPr="009B147B">
              <w:rPr>
                <w:rFonts w:eastAsia="Times New Roman" w:cstheme="minorHAnsi"/>
              </w:rPr>
              <w:t xml:space="preserve"> A new dimension of health care: systematic review of the uses, benefits, and limitations of social media for health communication. </w:t>
            </w:r>
            <w:r w:rsidR="00A91747" w:rsidRPr="009B147B">
              <w:rPr>
                <w:rFonts w:eastAsia="Times New Roman" w:cstheme="minorHAnsi"/>
                <w:i/>
                <w:iCs/>
              </w:rPr>
              <w:t>Journal of medical Internet research</w:t>
            </w:r>
            <w:r w:rsidR="00A91747" w:rsidRPr="009B147B">
              <w:rPr>
                <w:rFonts w:eastAsia="Times New Roman" w:cstheme="minorHAnsi"/>
              </w:rPr>
              <w:t xml:space="preserve">, </w:t>
            </w:r>
            <w:r w:rsidR="00A91747" w:rsidRPr="009B147B">
              <w:rPr>
                <w:rFonts w:eastAsia="Times New Roman" w:cstheme="minorHAnsi"/>
                <w:i/>
                <w:iCs/>
              </w:rPr>
              <w:t>15</w:t>
            </w:r>
            <w:r w:rsidR="00A91747" w:rsidRPr="009B147B">
              <w:rPr>
                <w:rFonts w:eastAsia="Times New Roman" w:cstheme="minorHAnsi"/>
              </w:rPr>
              <w:t>(4).</w:t>
            </w:r>
          </w:p>
          <w:p w:rsidR="00F371CC" w:rsidRPr="009B147B" w:rsidRDefault="00F371CC" w:rsidP="00A91747">
            <w:pPr>
              <w:ind w:left="-108"/>
              <w:rPr>
                <w:rFonts w:cstheme="minorHAnsi"/>
              </w:rPr>
            </w:pPr>
          </w:p>
        </w:tc>
        <w:tc>
          <w:tcPr>
            <w:tcW w:w="3240" w:type="dxa"/>
          </w:tcPr>
          <w:p w:rsidR="00F371CC" w:rsidRPr="009B147B" w:rsidRDefault="006A684A" w:rsidP="00586A72">
            <w:pPr>
              <w:pStyle w:val="ListParagraph"/>
              <w:ind w:left="0"/>
              <w:rPr>
                <w:rFonts w:cstheme="minorHAnsi"/>
              </w:rPr>
            </w:pPr>
            <w:r w:rsidRPr="009B147B">
              <w:rPr>
                <w:rFonts w:cstheme="minorHAnsi"/>
              </w:rPr>
              <w:t>Reviewing</w:t>
            </w:r>
            <w:r w:rsidR="00586A72" w:rsidRPr="009B147B">
              <w:rPr>
                <w:rFonts w:cstheme="minorHAnsi"/>
              </w:rPr>
              <w:t xml:space="preserve"> current published literature </w:t>
            </w:r>
            <w:r w:rsidRPr="009B147B">
              <w:rPr>
                <w:rFonts w:cstheme="minorHAnsi"/>
              </w:rPr>
              <w:t>so</w:t>
            </w:r>
            <w:r w:rsidR="00586A72" w:rsidRPr="009B147B">
              <w:rPr>
                <w:rFonts w:cstheme="minorHAnsi"/>
              </w:rPr>
              <w:t xml:space="preserve"> </w:t>
            </w:r>
            <w:r w:rsidRPr="009B147B">
              <w:rPr>
                <w:rFonts w:cstheme="minorHAnsi"/>
              </w:rPr>
              <w:t>a</w:t>
            </w:r>
            <w:r w:rsidR="00586A72" w:rsidRPr="009B147B">
              <w:rPr>
                <w:rFonts w:cstheme="minorHAnsi"/>
              </w:rPr>
              <w:t xml:space="preserve">s to identify the uses, benefits and limitations of social media for health communication among the general public, patients, and healthcare professional. Identify existing gaps in literature for provision of </w:t>
            </w:r>
            <w:r w:rsidR="00540DF4" w:rsidRPr="009B147B">
              <w:rPr>
                <w:rFonts w:cstheme="minorHAnsi"/>
              </w:rPr>
              <w:t>recommendations for</w:t>
            </w:r>
            <w:r w:rsidR="00586A72" w:rsidRPr="009B147B">
              <w:rPr>
                <w:rFonts w:cstheme="minorHAnsi"/>
              </w:rPr>
              <w:t xml:space="preserve"> future health communication research.</w:t>
            </w:r>
          </w:p>
        </w:tc>
        <w:tc>
          <w:tcPr>
            <w:tcW w:w="1530" w:type="dxa"/>
          </w:tcPr>
          <w:p w:rsidR="00F371CC" w:rsidRPr="009B147B" w:rsidRDefault="006A684A" w:rsidP="008B16EF">
            <w:pPr>
              <w:pStyle w:val="ListParagraph"/>
              <w:ind w:left="0"/>
              <w:rPr>
                <w:rFonts w:cstheme="minorHAnsi"/>
              </w:rPr>
            </w:pPr>
            <w:r w:rsidRPr="009B147B">
              <w:rPr>
                <w:rFonts w:cstheme="minorHAnsi"/>
              </w:rPr>
              <w:t>Increased interactions with others, more available, shared, and tailored information, increased accessibility and widening access to health information, peer/social/emotional support, public health surveillance, and potential to influence health policy.</w:t>
            </w:r>
          </w:p>
        </w:tc>
        <w:tc>
          <w:tcPr>
            <w:tcW w:w="1620" w:type="dxa"/>
          </w:tcPr>
          <w:p w:rsidR="00F371CC" w:rsidRPr="009B147B" w:rsidRDefault="006A684A" w:rsidP="008B16EF">
            <w:pPr>
              <w:pStyle w:val="ListParagraph"/>
              <w:ind w:left="0"/>
              <w:rPr>
                <w:rFonts w:cstheme="minorHAnsi"/>
              </w:rPr>
            </w:pPr>
            <w:r w:rsidRPr="009B147B">
              <w:rPr>
                <w:rFonts w:cstheme="minorHAnsi"/>
              </w:rPr>
              <w:t>Quality concerns and lack of reliability, confidentiality, and privacy.</w:t>
            </w:r>
          </w:p>
        </w:tc>
      </w:tr>
      <w:tr w:rsidR="00F371CC" w:rsidRPr="009B147B" w:rsidTr="003E6DC0">
        <w:tc>
          <w:tcPr>
            <w:tcW w:w="3960" w:type="dxa"/>
          </w:tcPr>
          <w:p w:rsidR="00A91747" w:rsidRPr="009B147B" w:rsidRDefault="00F371CC" w:rsidP="00A91747">
            <w:pPr>
              <w:pStyle w:val="ListParagraph"/>
              <w:numPr>
                <w:ilvl w:val="0"/>
                <w:numId w:val="11"/>
              </w:numPr>
              <w:ind w:left="252"/>
              <w:rPr>
                <w:rFonts w:cstheme="minorHAnsi"/>
              </w:rPr>
            </w:pPr>
            <w:r w:rsidRPr="009B147B">
              <w:rPr>
                <w:rFonts w:cstheme="minorHAnsi"/>
              </w:rPr>
              <w:t xml:space="preserve">Laschinger, H. K., Wong, C., Regan, S., Young-Ritchie, C., &amp; </w:t>
            </w:r>
            <w:proofErr w:type="spellStart"/>
            <w:r w:rsidRPr="009B147B">
              <w:rPr>
                <w:rFonts w:cstheme="minorHAnsi"/>
              </w:rPr>
              <w:t>Bushell</w:t>
            </w:r>
            <w:proofErr w:type="spellEnd"/>
            <w:r w:rsidRPr="009B147B">
              <w:rPr>
                <w:rFonts w:cstheme="minorHAnsi"/>
              </w:rPr>
              <w:t xml:space="preserve">, P. (2013). </w:t>
            </w:r>
            <w:r w:rsidR="00A91747" w:rsidRPr="009B147B">
              <w:rPr>
                <w:rFonts w:cstheme="minorHAnsi"/>
              </w:rPr>
              <w:t xml:space="preserve"> Workplace incivility and new graduate nurses’ mental health: The protective role of resiliency. </w:t>
            </w:r>
            <w:r w:rsidR="00A91747" w:rsidRPr="009B147B">
              <w:rPr>
                <w:rFonts w:cstheme="minorHAnsi"/>
                <w:i/>
                <w:iCs/>
              </w:rPr>
              <w:t>Journal of Nursing Administration</w:t>
            </w:r>
            <w:r w:rsidR="00A91747" w:rsidRPr="009B147B">
              <w:rPr>
                <w:rFonts w:cstheme="minorHAnsi"/>
              </w:rPr>
              <w:t xml:space="preserve">, </w:t>
            </w:r>
            <w:r w:rsidR="00A91747" w:rsidRPr="009B147B">
              <w:rPr>
                <w:rFonts w:cstheme="minorHAnsi"/>
                <w:i/>
                <w:iCs/>
              </w:rPr>
              <w:t>43</w:t>
            </w:r>
            <w:r w:rsidR="00A91747" w:rsidRPr="009B147B">
              <w:rPr>
                <w:rFonts w:cstheme="minorHAnsi"/>
              </w:rPr>
              <w:t>(7/8), 415-421.</w:t>
            </w:r>
          </w:p>
          <w:p w:rsidR="00F371CC" w:rsidRPr="009B147B" w:rsidRDefault="00F371CC" w:rsidP="00A91747">
            <w:pPr>
              <w:pStyle w:val="ListParagraph"/>
              <w:ind w:left="252"/>
              <w:rPr>
                <w:rFonts w:cstheme="minorHAnsi"/>
              </w:rPr>
            </w:pPr>
          </w:p>
        </w:tc>
        <w:tc>
          <w:tcPr>
            <w:tcW w:w="3240" w:type="dxa"/>
          </w:tcPr>
          <w:p w:rsidR="00F371CC" w:rsidRPr="009B147B" w:rsidRDefault="00586A72" w:rsidP="00181F35">
            <w:pPr>
              <w:pStyle w:val="ListParagraph"/>
              <w:ind w:left="0"/>
              <w:rPr>
                <w:rFonts w:cstheme="minorHAnsi"/>
              </w:rPr>
            </w:pPr>
            <w:r w:rsidRPr="009B147B">
              <w:rPr>
                <w:rFonts w:cstheme="minorHAnsi"/>
              </w:rPr>
              <w:t xml:space="preserve">Examine the relationships between coworker, </w:t>
            </w:r>
            <w:r w:rsidR="008E7AAB" w:rsidRPr="009B147B">
              <w:rPr>
                <w:rFonts w:cstheme="minorHAnsi"/>
              </w:rPr>
              <w:t>physician</w:t>
            </w:r>
            <w:r w:rsidRPr="009B147B">
              <w:rPr>
                <w:rFonts w:cstheme="minorHAnsi"/>
              </w:rPr>
              <w:t>, and supervisor workplace incivility and new graduate nurses’ mental health and the protective role of personal resiliency.</w:t>
            </w:r>
          </w:p>
        </w:tc>
        <w:tc>
          <w:tcPr>
            <w:tcW w:w="1530" w:type="dxa"/>
          </w:tcPr>
          <w:p w:rsidR="00F371CC" w:rsidRPr="009B147B" w:rsidRDefault="00261E0A" w:rsidP="008B16EF">
            <w:pPr>
              <w:pStyle w:val="ListParagraph"/>
              <w:ind w:left="0"/>
              <w:rPr>
                <w:rFonts w:cstheme="minorHAnsi"/>
              </w:rPr>
            </w:pPr>
            <w:r w:rsidRPr="009B147B">
              <w:rPr>
                <w:rFonts w:cstheme="minorHAnsi"/>
              </w:rPr>
              <w:t>Personal resiliency may protect nurses from the negative effects of incivility.</w:t>
            </w:r>
          </w:p>
        </w:tc>
        <w:tc>
          <w:tcPr>
            <w:tcW w:w="1620" w:type="dxa"/>
          </w:tcPr>
          <w:p w:rsidR="0042392A" w:rsidRPr="009B147B" w:rsidRDefault="0042392A" w:rsidP="0042392A">
            <w:pPr>
              <w:rPr>
                <w:rFonts w:eastAsia="Times New Roman" w:cstheme="minorHAnsi"/>
              </w:rPr>
            </w:pPr>
            <w:r w:rsidRPr="009B147B">
              <w:rPr>
                <w:rFonts w:eastAsia="Times New Roman" w:cstheme="minorHAnsi"/>
              </w:rPr>
              <w:t xml:space="preserve">Generalizability </w:t>
            </w:r>
          </w:p>
          <w:p w:rsidR="0042392A" w:rsidRPr="009B147B" w:rsidRDefault="0042392A" w:rsidP="0042392A">
            <w:pPr>
              <w:rPr>
                <w:rFonts w:eastAsia="Times New Roman" w:cstheme="minorHAnsi"/>
              </w:rPr>
            </w:pPr>
            <w:r w:rsidRPr="009B147B">
              <w:rPr>
                <w:rFonts w:eastAsia="Times New Roman" w:cstheme="minorHAnsi"/>
              </w:rPr>
              <w:t xml:space="preserve">of findings </w:t>
            </w:r>
          </w:p>
          <w:p w:rsidR="00F371CC" w:rsidRPr="009B147B" w:rsidRDefault="00F371CC" w:rsidP="008B16EF">
            <w:pPr>
              <w:pStyle w:val="ListParagraph"/>
              <w:ind w:left="0"/>
              <w:rPr>
                <w:rFonts w:cstheme="minorHAnsi"/>
              </w:rPr>
            </w:pPr>
          </w:p>
        </w:tc>
      </w:tr>
      <w:tr w:rsidR="00F371CC" w:rsidRPr="009B147B" w:rsidTr="003E6DC0">
        <w:tc>
          <w:tcPr>
            <w:tcW w:w="3960" w:type="dxa"/>
          </w:tcPr>
          <w:p w:rsidR="00A91747" w:rsidRPr="009B147B" w:rsidRDefault="00F371CC" w:rsidP="00A91747">
            <w:pPr>
              <w:pStyle w:val="ListParagraph"/>
              <w:numPr>
                <w:ilvl w:val="0"/>
                <w:numId w:val="11"/>
              </w:numPr>
              <w:ind w:left="252"/>
              <w:rPr>
                <w:rFonts w:eastAsia="Times New Roman" w:cstheme="minorHAnsi"/>
              </w:rPr>
            </w:pPr>
            <w:proofErr w:type="spellStart"/>
            <w:r w:rsidRPr="009B147B">
              <w:rPr>
                <w:rFonts w:eastAsia="Times New Roman" w:cstheme="minorHAnsi"/>
              </w:rPr>
              <w:t>Hamdi</w:t>
            </w:r>
            <w:proofErr w:type="spellEnd"/>
            <w:r w:rsidRPr="009B147B">
              <w:rPr>
                <w:rFonts w:eastAsia="Times New Roman" w:cstheme="minorHAnsi"/>
              </w:rPr>
              <w:t xml:space="preserve">, S., &amp; </w:t>
            </w:r>
            <w:proofErr w:type="spellStart"/>
            <w:r w:rsidRPr="009B147B">
              <w:rPr>
                <w:rFonts w:eastAsia="Times New Roman" w:cstheme="minorHAnsi"/>
              </w:rPr>
              <w:t>Rajablu</w:t>
            </w:r>
            <w:proofErr w:type="spellEnd"/>
            <w:r w:rsidRPr="009B147B">
              <w:rPr>
                <w:rFonts w:eastAsia="Times New Roman" w:cstheme="minorHAnsi"/>
              </w:rPr>
              <w:t xml:space="preserve">, M. (2012). </w:t>
            </w:r>
            <w:r w:rsidR="00A91747" w:rsidRPr="009B147B">
              <w:rPr>
                <w:rFonts w:eastAsia="Times New Roman" w:cstheme="minorHAnsi"/>
              </w:rPr>
              <w:t xml:space="preserve">Effect of supervisor-subordinate communication and leadership style on organizational commitment of nurses in health care setting. </w:t>
            </w:r>
            <w:r w:rsidR="00A91747" w:rsidRPr="009B147B">
              <w:rPr>
                <w:rFonts w:eastAsia="Times New Roman" w:cstheme="minorHAnsi"/>
                <w:i/>
                <w:iCs/>
              </w:rPr>
              <w:t>International Journal of Business and Management</w:t>
            </w:r>
            <w:r w:rsidR="00A91747" w:rsidRPr="009B147B">
              <w:rPr>
                <w:rFonts w:eastAsia="Times New Roman" w:cstheme="minorHAnsi"/>
              </w:rPr>
              <w:t xml:space="preserve">, </w:t>
            </w:r>
            <w:r w:rsidR="00A91747" w:rsidRPr="009B147B">
              <w:rPr>
                <w:rFonts w:eastAsia="Times New Roman" w:cstheme="minorHAnsi"/>
                <w:i/>
                <w:iCs/>
              </w:rPr>
              <w:t>7</w:t>
            </w:r>
            <w:r w:rsidR="00A91747" w:rsidRPr="009B147B">
              <w:rPr>
                <w:rFonts w:eastAsia="Times New Roman" w:cstheme="minorHAnsi"/>
              </w:rPr>
              <w:t>(23), 7.</w:t>
            </w:r>
          </w:p>
          <w:p w:rsidR="00F371CC" w:rsidRPr="009B147B" w:rsidRDefault="00F371CC" w:rsidP="00A91747">
            <w:pPr>
              <w:pStyle w:val="ListParagraph"/>
              <w:ind w:left="252"/>
              <w:rPr>
                <w:rFonts w:cstheme="minorHAnsi"/>
              </w:rPr>
            </w:pPr>
          </w:p>
        </w:tc>
        <w:tc>
          <w:tcPr>
            <w:tcW w:w="3240" w:type="dxa"/>
          </w:tcPr>
          <w:p w:rsidR="00F371CC" w:rsidRPr="009B147B" w:rsidRDefault="001B0E28" w:rsidP="001B0E28">
            <w:pPr>
              <w:rPr>
                <w:rFonts w:cstheme="minorHAnsi"/>
              </w:rPr>
            </w:pPr>
            <w:r w:rsidRPr="009B147B">
              <w:rPr>
                <w:rFonts w:eastAsia="Times New Roman" w:cstheme="minorHAnsi"/>
              </w:rPr>
              <w:t>Study the role of supervisor-subordinate communication and leadership style on organizational commitment of nursing staff in the selected hospital.</w:t>
            </w:r>
          </w:p>
        </w:tc>
        <w:tc>
          <w:tcPr>
            <w:tcW w:w="1530" w:type="dxa"/>
          </w:tcPr>
          <w:p w:rsidR="00F371CC" w:rsidRPr="009B147B" w:rsidRDefault="006C645C" w:rsidP="008B16EF">
            <w:pPr>
              <w:pStyle w:val="ListParagraph"/>
              <w:ind w:left="0"/>
              <w:rPr>
                <w:rFonts w:cstheme="minorHAnsi"/>
              </w:rPr>
            </w:pPr>
            <w:r w:rsidRPr="009B147B">
              <w:rPr>
                <w:rFonts w:cstheme="minorHAnsi"/>
              </w:rPr>
              <w:t>In higher level of leader consideration and mutual communication, dependency of the nursing staff</w:t>
            </w:r>
            <w:r w:rsidRPr="009B147B">
              <w:rPr>
                <w:rFonts w:cstheme="minorHAnsi"/>
              </w:rPr>
              <w:br/>
              <w:t>will increase</w:t>
            </w:r>
          </w:p>
        </w:tc>
        <w:tc>
          <w:tcPr>
            <w:tcW w:w="1620" w:type="dxa"/>
          </w:tcPr>
          <w:p w:rsidR="009B147B" w:rsidRPr="009B147B" w:rsidRDefault="009B147B" w:rsidP="009B147B">
            <w:pPr>
              <w:rPr>
                <w:rFonts w:eastAsia="Times New Roman" w:cstheme="minorHAnsi"/>
              </w:rPr>
            </w:pPr>
            <w:r w:rsidRPr="009B147B">
              <w:rPr>
                <w:rFonts w:eastAsia="Times New Roman" w:cstheme="minorHAnsi"/>
              </w:rPr>
              <w:t xml:space="preserve">Generalizability </w:t>
            </w:r>
          </w:p>
          <w:p w:rsidR="009B147B" w:rsidRPr="009B147B" w:rsidRDefault="009B147B" w:rsidP="009B147B">
            <w:pPr>
              <w:rPr>
                <w:rFonts w:eastAsia="Times New Roman" w:cstheme="minorHAnsi"/>
              </w:rPr>
            </w:pPr>
            <w:r w:rsidRPr="009B147B">
              <w:rPr>
                <w:rFonts w:eastAsia="Times New Roman" w:cstheme="minorHAnsi"/>
              </w:rPr>
              <w:t xml:space="preserve">of findings </w:t>
            </w:r>
          </w:p>
          <w:p w:rsidR="009B147B" w:rsidRPr="009B147B" w:rsidRDefault="009B147B" w:rsidP="009B147B">
            <w:pPr>
              <w:rPr>
                <w:rFonts w:ascii="Arial" w:eastAsia="Times New Roman" w:hAnsi="Arial" w:cs="Arial"/>
                <w:sz w:val="17"/>
                <w:szCs w:val="17"/>
              </w:rPr>
            </w:pPr>
          </w:p>
          <w:p w:rsidR="00F371CC" w:rsidRPr="009B147B" w:rsidRDefault="00F371CC" w:rsidP="008B16EF">
            <w:pPr>
              <w:pStyle w:val="ListParagraph"/>
              <w:ind w:left="0"/>
              <w:rPr>
                <w:rFonts w:cstheme="minorHAnsi"/>
              </w:rPr>
            </w:pPr>
          </w:p>
        </w:tc>
      </w:tr>
      <w:tr w:rsidR="00F371CC" w:rsidRPr="009B147B" w:rsidTr="003E6DC0">
        <w:tc>
          <w:tcPr>
            <w:tcW w:w="3960" w:type="dxa"/>
          </w:tcPr>
          <w:p w:rsidR="00A91747" w:rsidRPr="009B147B" w:rsidRDefault="00F371CC" w:rsidP="00A91747">
            <w:pPr>
              <w:pStyle w:val="ListParagraph"/>
              <w:numPr>
                <w:ilvl w:val="0"/>
                <w:numId w:val="11"/>
              </w:numPr>
              <w:ind w:left="252"/>
              <w:rPr>
                <w:rFonts w:eastAsia="Times New Roman" w:cstheme="minorHAnsi"/>
              </w:rPr>
            </w:pPr>
            <w:r w:rsidRPr="009B147B">
              <w:rPr>
                <w:rFonts w:cstheme="minorHAnsi"/>
              </w:rPr>
              <w:t xml:space="preserve">Hibbard, J. H., &amp; Greene, J. (2013). </w:t>
            </w:r>
            <w:r w:rsidR="00A91747" w:rsidRPr="009B147B">
              <w:rPr>
                <w:rFonts w:cstheme="minorHAnsi"/>
              </w:rPr>
              <w:t xml:space="preserve">What the evidence shows about patient activation: better </w:t>
            </w:r>
            <w:r w:rsidR="00A91747" w:rsidRPr="009B147B">
              <w:rPr>
                <w:rFonts w:cstheme="minorHAnsi"/>
              </w:rPr>
              <w:lastRenderedPageBreak/>
              <w:t xml:space="preserve">health outcomes and care experiences; fewer data on costs. </w:t>
            </w:r>
            <w:r w:rsidR="00A91747" w:rsidRPr="009B147B">
              <w:rPr>
                <w:rFonts w:cstheme="minorHAnsi"/>
                <w:i/>
                <w:iCs/>
              </w:rPr>
              <w:t>Health affairs</w:t>
            </w:r>
            <w:r w:rsidR="00A91747" w:rsidRPr="009B147B">
              <w:rPr>
                <w:rFonts w:cstheme="minorHAnsi"/>
              </w:rPr>
              <w:t xml:space="preserve">, </w:t>
            </w:r>
            <w:r w:rsidR="00A91747" w:rsidRPr="009B147B">
              <w:rPr>
                <w:rFonts w:cstheme="minorHAnsi"/>
                <w:i/>
                <w:iCs/>
              </w:rPr>
              <w:t>32</w:t>
            </w:r>
            <w:r w:rsidR="00A91747" w:rsidRPr="009B147B">
              <w:rPr>
                <w:rFonts w:cstheme="minorHAnsi"/>
              </w:rPr>
              <w:t>(2), 207-214.</w:t>
            </w:r>
          </w:p>
          <w:p w:rsidR="00A91747" w:rsidRPr="009B147B" w:rsidRDefault="00A91747" w:rsidP="00A91747">
            <w:pPr>
              <w:rPr>
                <w:rFonts w:cstheme="minorHAnsi"/>
              </w:rPr>
            </w:pPr>
          </w:p>
          <w:p w:rsidR="00F371CC" w:rsidRPr="009B147B" w:rsidRDefault="00F371CC" w:rsidP="00A91747">
            <w:pPr>
              <w:rPr>
                <w:rFonts w:cstheme="minorHAnsi"/>
              </w:rPr>
            </w:pPr>
          </w:p>
        </w:tc>
        <w:tc>
          <w:tcPr>
            <w:tcW w:w="3240" w:type="dxa"/>
          </w:tcPr>
          <w:p w:rsidR="00F371CC" w:rsidRPr="009B147B" w:rsidRDefault="001B0E28" w:rsidP="00060CEF">
            <w:pPr>
              <w:pStyle w:val="ListParagraph"/>
              <w:ind w:left="0"/>
              <w:rPr>
                <w:rFonts w:cstheme="minorHAnsi"/>
              </w:rPr>
            </w:pPr>
            <w:r w:rsidRPr="009B147B">
              <w:rPr>
                <w:rFonts w:cstheme="minorHAnsi"/>
              </w:rPr>
              <w:lastRenderedPageBreak/>
              <w:t xml:space="preserve">Reviewing evidence on the contribution of patient activation (Skills and </w:t>
            </w:r>
            <w:r w:rsidRPr="009B147B">
              <w:rPr>
                <w:rFonts w:cstheme="minorHAnsi"/>
              </w:rPr>
              <w:lastRenderedPageBreak/>
              <w:t>confidence) that equip patients to become actively engaged in their healthcare towards health</w:t>
            </w:r>
            <w:r w:rsidR="00C81FAD" w:rsidRPr="009B147B">
              <w:rPr>
                <w:rFonts w:cstheme="minorHAnsi"/>
              </w:rPr>
              <w:t xml:space="preserve"> </w:t>
            </w:r>
            <w:r w:rsidRPr="009B147B">
              <w:rPr>
                <w:rFonts w:cstheme="minorHAnsi"/>
              </w:rPr>
              <w:t xml:space="preserve">outcomes, costs and patient experience. </w:t>
            </w:r>
          </w:p>
        </w:tc>
        <w:tc>
          <w:tcPr>
            <w:tcW w:w="1530" w:type="dxa"/>
          </w:tcPr>
          <w:p w:rsidR="00F371CC" w:rsidRPr="009B147B" w:rsidRDefault="00540DF4" w:rsidP="008B16EF">
            <w:pPr>
              <w:pStyle w:val="ListParagraph"/>
              <w:ind w:left="0"/>
              <w:rPr>
                <w:rFonts w:cstheme="minorHAnsi"/>
              </w:rPr>
            </w:pPr>
            <w:r w:rsidRPr="009B147B">
              <w:rPr>
                <w:rFonts w:cstheme="minorHAnsi"/>
              </w:rPr>
              <w:lastRenderedPageBreak/>
              <w:t xml:space="preserve">Improved health outcomes, reduced costs and positive </w:t>
            </w:r>
            <w:r w:rsidRPr="009B147B">
              <w:rPr>
                <w:rFonts w:cstheme="minorHAnsi"/>
              </w:rPr>
              <w:lastRenderedPageBreak/>
              <w:t>patient experience</w:t>
            </w:r>
          </w:p>
        </w:tc>
        <w:tc>
          <w:tcPr>
            <w:tcW w:w="1620" w:type="dxa"/>
          </w:tcPr>
          <w:p w:rsidR="004439C2" w:rsidRPr="004439C2" w:rsidRDefault="004439C2" w:rsidP="004439C2">
            <w:pPr>
              <w:rPr>
                <w:rFonts w:eastAsia="Times New Roman" w:cstheme="minorHAnsi"/>
              </w:rPr>
            </w:pPr>
            <w:r w:rsidRPr="004439C2">
              <w:rPr>
                <w:rFonts w:eastAsia="Times New Roman" w:cstheme="minorHAnsi"/>
              </w:rPr>
              <w:lastRenderedPageBreak/>
              <w:t xml:space="preserve">Lack of </w:t>
            </w:r>
          </w:p>
          <w:p w:rsidR="004439C2" w:rsidRPr="004439C2" w:rsidRDefault="004439C2" w:rsidP="004439C2">
            <w:pPr>
              <w:rPr>
                <w:rFonts w:eastAsia="Times New Roman" w:cstheme="minorHAnsi"/>
              </w:rPr>
            </w:pPr>
            <w:r w:rsidRPr="004439C2">
              <w:rPr>
                <w:rFonts w:eastAsia="Times New Roman" w:cstheme="minorHAnsi"/>
              </w:rPr>
              <w:t xml:space="preserve">knowledge </w:t>
            </w:r>
          </w:p>
          <w:p w:rsidR="004439C2" w:rsidRPr="004439C2" w:rsidRDefault="004439C2" w:rsidP="004439C2">
            <w:pPr>
              <w:rPr>
                <w:rFonts w:eastAsia="Times New Roman" w:cstheme="minorHAnsi"/>
              </w:rPr>
            </w:pPr>
            <w:r>
              <w:rPr>
                <w:rFonts w:eastAsia="Times New Roman" w:cstheme="minorHAnsi"/>
              </w:rPr>
              <w:t>testing</w:t>
            </w:r>
          </w:p>
          <w:p w:rsidR="00F371CC" w:rsidRPr="009B147B" w:rsidRDefault="00F371CC" w:rsidP="008B16EF">
            <w:pPr>
              <w:pStyle w:val="ListParagraph"/>
              <w:ind w:left="0"/>
              <w:rPr>
                <w:rFonts w:cstheme="minorHAnsi"/>
              </w:rPr>
            </w:pPr>
          </w:p>
        </w:tc>
      </w:tr>
    </w:tbl>
    <w:p w:rsidR="00CD1751" w:rsidRPr="0004289C" w:rsidRDefault="00CD1751" w:rsidP="0004289C">
      <w:pPr>
        <w:rPr>
          <w:rFonts w:cstheme="minorHAnsi"/>
        </w:rPr>
      </w:pPr>
    </w:p>
    <w:p w:rsidR="00CD1751" w:rsidRPr="009B147B" w:rsidRDefault="00CD1751" w:rsidP="008B16EF">
      <w:pPr>
        <w:pStyle w:val="ListParagraph"/>
        <w:ind w:left="1440"/>
        <w:rPr>
          <w:rFonts w:cstheme="minorHAnsi"/>
        </w:rPr>
      </w:pPr>
    </w:p>
    <w:p w:rsidR="00E81C9A" w:rsidRPr="00F2404D" w:rsidRDefault="00E81C9A" w:rsidP="006F7782">
      <w:pPr>
        <w:pStyle w:val="ListParagraph"/>
        <w:numPr>
          <w:ilvl w:val="0"/>
          <w:numId w:val="4"/>
        </w:numPr>
        <w:ind w:left="0"/>
        <w:rPr>
          <w:rFonts w:ascii="Times New Roman" w:hAnsi="Times New Roman" w:cs="Times New Roman"/>
          <w:sz w:val="24"/>
          <w:szCs w:val="24"/>
        </w:rPr>
      </w:pPr>
      <w:r w:rsidRPr="00F2404D">
        <w:rPr>
          <w:rFonts w:ascii="Times New Roman" w:hAnsi="Times New Roman" w:cs="Times New Roman"/>
          <w:sz w:val="24"/>
          <w:szCs w:val="24"/>
        </w:rPr>
        <w:t xml:space="preserve">Identify the evidence strength of each chosen source, using Strength of Evidence information in the study plan. </w:t>
      </w:r>
    </w:p>
    <w:p w:rsidR="00F05B5B" w:rsidRPr="009B147B" w:rsidRDefault="00F05B5B" w:rsidP="00F05B5B">
      <w:pPr>
        <w:pStyle w:val="ListParagraph"/>
        <w:ind w:left="1080"/>
        <w:rPr>
          <w:rFonts w:cstheme="minorHAnsi"/>
        </w:rPr>
      </w:pPr>
    </w:p>
    <w:p w:rsidR="001A4F8C" w:rsidRPr="009B147B" w:rsidRDefault="001A4F8C" w:rsidP="001A4F8C">
      <w:pPr>
        <w:rPr>
          <w:rFonts w:cstheme="minorHAnsi"/>
          <w:b/>
        </w:rPr>
      </w:pPr>
      <w:r w:rsidRPr="009B147B">
        <w:rPr>
          <w:rFonts w:cstheme="minorHAnsi"/>
          <w:b/>
        </w:rPr>
        <w:t>Figure 2: Strength of evidence.</w:t>
      </w:r>
    </w:p>
    <w:p w:rsidR="00E40CDD" w:rsidRPr="009B147B" w:rsidRDefault="00E40CDD" w:rsidP="00F05B5B">
      <w:pPr>
        <w:pStyle w:val="ListParagraph"/>
        <w:ind w:left="1080"/>
        <w:rPr>
          <w:rFonts w:cstheme="minorHAnsi"/>
        </w:rPr>
      </w:pPr>
    </w:p>
    <w:tbl>
      <w:tblPr>
        <w:tblStyle w:val="TableGrid"/>
        <w:tblW w:w="11025" w:type="dxa"/>
        <w:tblInd w:w="-590" w:type="dxa"/>
        <w:tblLayout w:type="fixed"/>
        <w:tblLook w:val="04A0"/>
      </w:tblPr>
      <w:tblGrid>
        <w:gridCol w:w="2565"/>
        <w:gridCol w:w="1370"/>
        <w:gridCol w:w="1420"/>
        <w:gridCol w:w="1350"/>
        <w:gridCol w:w="1620"/>
        <w:gridCol w:w="1440"/>
        <w:gridCol w:w="1260"/>
      </w:tblGrid>
      <w:tr w:rsidR="00547F6D" w:rsidRPr="009B147B" w:rsidTr="00B43CD0">
        <w:trPr>
          <w:trHeight w:val="272"/>
        </w:trPr>
        <w:tc>
          <w:tcPr>
            <w:tcW w:w="2565" w:type="dxa"/>
          </w:tcPr>
          <w:p w:rsidR="00547F6D" w:rsidRPr="009B147B" w:rsidRDefault="00547F6D" w:rsidP="00F05B5B">
            <w:pPr>
              <w:pStyle w:val="ListParagraph"/>
              <w:ind w:left="0"/>
              <w:rPr>
                <w:rFonts w:cstheme="minorHAnsi"/>
              </w:rPr>
            </w:pPr>
            <w:r w:rsidRPr="009B147B">
              <w:rPr>
                <w:rFonts w:cstheme="minorHAnsi"/>
              </w:rPr>
              <w:t>Source</w:t>
            </w:r>
          </w:p>
        </w:tc>
        <w:tc>
          <w:tcPr>
            <w:tcW w:w="5760" w:type="dxa"/>
            <w:gridSpan w:val="4"/>
          </w:tcPr>
          <w:p w:rsidR="00547F6D" w:rsidRPr="009B147B" w:rsidRDefault="00547F6D" w:rsidP="00F05B5B">
            <w:pPr>
              <w:pStyle w:val="ListParagraph"/>
              <w:ind w:left="0"/>
              <w:rPr>
                <w:rFonts w:cstheme="minorHAnsi"/>
              </w:rPr>
            </w:pPr>
            <w:r w:rsidRPr="009B147B">
              <w:rPr>
                <w:rFonts w:cstheme="minorHAnsi"/>
              </w:rPr>
              <w:t xml:space="preserve">                        Strength of evidence elements</w:t>
            </w:r>
          </w:p>
          <w:p w:rsidR="00547F6D" w:rsidRPr="009B147B" w:rsidRDefault="00547F6D" w:rsidP="00441D2C">
            <w:pPr>
              <w:rPr>
                <w:rFonts w:cstheme="minorHAnsi"/>
              </w:rPr>
            </w:pPr>
            <w:r w:rsidRPr="009B147B">
              <w:rPr>
                <w:rFonts w:cstheme="minorHAnsi"/>
              </w:rPr>
              <w:t xml:space="preserve">                         Grade</w:t>
            </w:r>
          </w:p>
        </w:tc>
        <w:tc>
          <w:tcPr>
            <w:tcW w:w="1440" w:type="dxa"/>
          </w:tcPr>
          <w:p w:rsidR="00547F6D" w:rsidRPr="009B147B" w:rsidRDefault="00547F6D">
            <w:pPr>
              <w:rPr>
                <w:rFonts w:cstheme="minorHAnsi"/>
              </w:rPr>
            </w:pPr>
          </w:p>
          <w:p w:rsidR="00547F6D" w:rsidRPr="009B147B" w:rsidRDefault="00547F6D" w:rsidP="00441D2C">
            <w:pPr>
              <w:rPr>
                <w:rFonts w:cstheme="minorHAnsi"/>
              </w:rPr>
            </w:pPr>
          </w:p>
        </w:tc>
        <w:tc>
          <w:tcPr>
            <w:tcW w:w="1260" w:type="dxa"/>
          </w:tcPr>
          <w:p w:rsidR="00547F6D" w:rsidRPr="009B147B" w:rsidRDefault="00547F6D">
            <w:pPr>
              <w:rPr>
                <w:rFonts w:cstheme="minorHAnsi"/>
              </w:rPr>
            </w:pPr>
          </w:p>
          <w:p w:rsidR="00547F6D" w:rsidRPr="009B147B" w:rsidRDefault="00547F6D" w:rsidP="00441D2C">
            <w:pPr>
              <w:rPr>
                <w:rFonts w:cstheme="minorHAnsi"/>
              </w:rPr>
            </w:pPr>
            <w:r w:rsidRPr="009B147B">
              <w:rPr>
                <w:rFonts w:cstheme="minorHAnsi"/>
              </w:rPr>
              <w:t>Grade</w:t>
            </w:r>
          </w:p>
        </w:tc>
      </w:tr>
      <w:tr w:rsidR="00547F6D" w:rsidRPr="009B147B" w:rsidTr="00B43CD0">
        <w:trPr>
          <w:trHeight w:val="321"/>
        </w:trPr>
        <w:tc>
          <w:tcPr>
            <w:tcW w:w="2565" w:type="dxa"/>
          </w:tcPr>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p w:rsidR="00547F6D" w:rsidRPr="009B147B" w:rsidRDefault="00547F6D" w:rsidP="00F05B5B">
            <w:pPr>
              <w:pStyle w:val="ListParagraph"/>
              <w:ind w:left="0"/>
              <w:rPr>
                <w:rFonts w:cstheme="minorHAnsi"/>
              </w:rPr>
            </w:pPr>
          </w:p>
        </w:tc>
        <w:tc>
          <w:tcPr>
            <w:tcW w:w="1370" w:type="dxa"/>
          </w:tcPr>
          <w:p w:rsidR="00547F6D" w:rsidRPr="009B147B" w:rsidRDefault="00547F6D" w:rsidP="00F05B5B">
            <w:pPr>
              <w:pStyle w:val="ListParagraph"/>
              <w:ind w:left="0"/>
              <w:rPr>
                <w:rFonts w:cstheme="minorHAnsi"/>
              </w:rPr>
            </w:pPr>
            <w:r w:rsidRPr="009B147B">
              <w:rPr>
                <w:rFonts w:cstheme="minorHAnsi"/>
              </w:rPr>
              <w:t>Quality</w:t>
            </w:r>
          </w:p>
          <w:p w:rsidR="00547F6D" w:rsidRPr="009B147B" w:rsidRDefault="00547F6D" w:rsidP="00FA583D">
            <w:pPr>
              <w:pStyle w:val="ListParagraph"/>
              <w:ind w:left="0"/>
              <w:rPr>
                <w:rFonts w:cstheme="minorHAnsi"/>
              </w:rPr>
            </w:pPr>
            <w:r w:rsidRPr="009B147B">
              <w:rPr>
                <w:rFonts w:cstheme="minorHAnsi"/>
              </w:rPr>
              <w:t>-Scientific rigor/validity</w:t>
            </w:r>
          </w:p>
          <w:p w:rsidR="00547F6D" w:rsidRPr="009B147B" w:rsidRDefault="00547F6D" w:rsidP="00FA583D">
            <w:pPr>
              <w:pStyle w:val="ListParagraph"/>
              <w:ind w:left="0"/>
              <w:rPr>
                <w:rFonts w:cstheme="minorHAnsi"/>
              </w:rPr>
            </w:pPr>
            <w:r w:rsidRPr="009B147B">
              <w:rPr>
                <w:rFonts w:cstheme="minorHAnsi"/>
              </w:rPr>
              <w:t>-Considers design and execution</w:t>
            </w:r>
          </w:p>
        </w:tc>
        <w:tc>
          <w:tcPr>
            <w:tcW w:w="1420" w:type="dxa"/>
          </w:tcPr>
          <w:p w:rsidR="00547F6D" w:rsidRPr="009B147B" w:rsidRDefault="006B5611" w:rsidP="00F05B5B">
            <w:pPr>
              <w:pStyle w:val="ListParagraph"/>
              <w:ind w:left="0"/>
              <w:rPr>
                <w:rFonts w:cstheme="minorHAnsi"/>
              </w:rPr>
            </w:pPr>
            <w:r w:rsidRPr="009B147B">
              <w:rPr>
                <w:rFonts w:cstheme="minorHAnsi"/>
              </w:rPr>
              <w:t>-Compelling consistence</w:t>
            </w:r>
          </w:p>
        </w:tc>
        <w:tc>
          <w:tcPr>
            <w:tcW w:w="1350" w:type="dxa"/>
          </w:tcPr>
          <w:p w:rsidR="00547F6D" w:rsidRPr="009B147B" w:rsidRDefault="00547F6D" w:rsidP="00F05B5B">
            <w:pPr>
              <w:pStyle w:val="ListParagraph"/>
              <w:ind w:left="0"/>
              <w:rPr>
                <w:rFonts w:cstheme="minorHAnsi"/>
              </w:rPr>
            </w:pPr>
            <w:r w:rsidRPr="009B147B">
              <w:rPr>
                <w:rFonts w:cstheme="minorHAnsi"/>
              </w:rPr>
              <w:t>Quantity</w:t>
            </w:r>
          </w:p>
          <w:p w:rsidR="00547F6D" w:rsidRPr="009B147B" w:rsidRDefault="00547F6D" w:rsidP="004E7CAF">
            <w:pPr>
              <w:pStyle w:val="ListParagraph"/>
              <w:ind w:left="0"/>
              <w:rPr>
                <w:rFonts w:cstheme="minorHAnsi"/>
              </w:rPr>
            </w:pPr>
            <w:r w:rsidRPr="009B147B">
              <w:rPr>
                <w:rFonts w:cstheme="minorHAnsi"/>
              </w:rPr>
              <w:t>-No. of studies</w:t>
            </w:r>
          </w:p>
          <w:p w:rsidR="00547F6D" w:rsidRPr="009B147B" w:rsidRDefault="00547F6D" w:rsidP="004E7CAF">
            <w:pPr>
              <w:pStyle w:val="ListParagraph"/>
              <w:ind w:left="0"/>
              <w:rPr>
                <w:rFonts w:cstheme="minorHAnsi"/>
              </w:rPr>
            </w:pPr>
            <w:r w:rsidRPr="009B147B">
              <w:rPr>
                <w:rFonts w:cstheme="minorHAnsi"/>
              </w:rPr>
              <w:t>-No. of subjects in studies</w:t>
            </w:r>
          </w:p>
        </w:tc>
        <w:tc>
          <w:tcPr>
            <w:tcW w:w="1620" w:type="dxa"/>
          </w:tcPr>
          <w:p w:rsidR="00547F6D" w:rsidRPr="009B147B" w:rsidRDefault="00547F6D" w:rsidP="00F05B5B">
            <w:pPr>
              <w:pStyle w:val="ListParagraph"/>
              <w:ind w:left="0"/>
              <w:rPr>
                <w:rFonts w:cstheme="minorHAnsi"/>
              </w:rPr>
            </w:pPr>
            <w:r w:rsidRPr="009B147B">
              <w:rPr>
                <w:rFonts w:cstheme="minorHAnsi"/>
              </w:rPr>
              <w:t>Clinical impact</w:t>
            </w:r>
          </w:p>
          <w:p w:rsidR="00547F6D" w:rsidRPr="009B147B" w:rsidRDefault="00547F6D" w:rsidP="004E7CAF">
            <w:pPr>
              <w:pStyle w:val="ListParagraph"/>
              <w:ind w:left="0"/>
              <w:rPr>
                <w:rFonts w:cstheme="minorHAnsi"/>
              </w:rPr>
            </w:pPr>
            <w:r w:rsidRPr="009B147B">
              <w:rPr>
                <w:rFonts w:cstheme="minorHAnsi"/>
              </w:rPr>
              <w:t>-Importance of studied outcomes</w:t>
            </w:r>
          </w:p>
          <w:p w:rsidR="00547F6D" w:rsidRPr="009B147B" w:rsidRDefault="00547F6D" w:rsidP="004E7CAF">
            <w:pPr>
              <w:pStyle w:val="ListParagraph"/>
              <w:ind w:left="0"/>
              <w:rPr>
                <w:rFonts w:cstheme="minorHAnsi"/>
              </w:rPr>
            </w:pPr>
            <w:r w:rsidRPr="009B147B">
              <w:rPr>
                <w:rFonts w:cstheme="minorHAnsi"/>
              </w:rPr>
              <w:t>-magnitude of effect</w:t>
            </w:r>
          </w:p>
        </w:tc>
        <w:tc>
          <w:tcPr>
            <w:tcW w:w="1440" w:type="dxa"/>
          </w:tcPr>
          <w:p w:rsidR="00547F6D" w:rsidRPr="009B147B" w:rsidRDefault="00547F6D" w:rsidP="00DF09B0">
            <w:pPr>
              <w:pStyle w:val="ListParagraph"/>
              <w:ind w:left="0"/>
              <w:rPr>
                <w:rFonts w:cstheme="minorHAnsi"/>
              </w:rPr>
            </w:pPr>
            <w:r w:rsidRPr="009B147B">
              <w:rPr>
                <w:rFonts w:cstheme="minorHAnsi"/>
              </w:rPr>
              <w:t>Generalizability</w:t>
            </w:r>
          </w:p>
          <w:p w:rsidR="00547F6D" w:rsidRPr="009B147B" w:rsidRDefault="00547F6D" w:rsidP="00DF09B0">
            <w:pPr>
              <w:pStyle w:val="ListParagraph"/>
              <w:ind w:left="0"/>
              <w:rPr>
                <w:rFonts w:cstheme="minorHAnsi"/>
              </w:rPr>
            </w:pPr>
            <w:r w:rsidRPr="009B147B">
              <w:rPr>
                <w:rFonts w:cstheme="minorHAnsi"/>
              </w:rPr>
              <w:t>-To population of interest</w:t>
            </w:r>
          </w:p>
        </w:tc>
        <w:tc>
          <w:tcPr>
            <w:tcW w:w="1260" w:type="dxa"/>
          </w:tcPr>
          <w:p w:rsidR="00547F6D" w:rsidRPr="009B147B" w:rsidRDefault="00547F6D" w:rsidP="00F05B5B">
            <w:pPr>
              <w:pStyle w:val="ListParagraph"/>
              <w:ind w:left="0"/>
              <w:rPr>
                <w:rFonts w:cstheme="minorHAnsi"/>
              </w:rPr>
            </w:pPr>
          </w:p>
        </w:tc>
      </w:tr>
      <w:tr w:rsidR="00547F6D" w:rsidRPr="009B147B" w:rsidTr="00B43CD0">
        <w:trPr>
          <w:trHeight w:val="1275"/>
        </w:trPr>
        <w:tc>
          <w:tcPr>
            <w:tcW w:w="2565" w:type="dxa"/>
          </w:tcPr>
          <w:p w:rsidR="00547F6D" w:rsidRPr="009B147B" w:rsidRDefault="00547F6D" w:rsidP="00593EB5">
            <w:pPr>
              <w:pStyle w:val="ListParagraph"/>
              <w:ind w:left="0"/>
              <w:rPr>
                <w:rFonts w:cstheme="minorHAnsi"/>
              </w:rPr>
            </w:pPr>
            <w:r w:rsidRPr="009B147B">
              <w:rPr>
                <w:rFonts w:cstheme="minorHAnsi"/>
              </w:rPr>
              <w:t xml:space="preserve">Kemppainen, V., </w:t>
            </w:r>
            <w:proofErr w:type="spellStart"/>
            <w:r w:rsidRPr="009B147B">
              <w:rPr>
                <w:rFonts w:cstheme="minorHAnsi"/>
              </w:rPr>
              <w:t>Tossavainen</w:t>
            </w:r>
            <w:proofErr w:type="spellEnd"/>
            <w:r w:rsidRPr="009B147B">
              <w:rPr>
                <w:rFonts w:cstheme="minorHAnsi"/>
              </w:rPr>
              <w:t xml:space="preserve">, K., &amp; </w:t>
            </w:r>
            <w:proofErr w:type="spellStart"/>
            <w:r w:rsidRPr="009B147B">
              <w:rPr>
                <w:rFonts w:cstheme="minorHAnsi"/>
              </w:rPr>
              <w:t>Turunen</w:t>
            </w:r>
            <w:proofErr w:type="spellEnd"/>
            <w:r w:rsidRPr="009B147B">
              <w:rPr>
                <w:rFonts w:cstheme="minorHAnsi"/>
              </w:rPr>
              <w:t xml:space="preserve">, H. (2013). Nurses' roles in health promotion practice: an integrative review. </w:t>
            </w:r>
            <w:r w:rsidRPr="009B147B">
              <w:rPr>
                <w:rFonts w:cstheme="minorHAnsi"/>
                <w:i/>
                <w:iCs/>
              </w:rPr>
              <w:t>Health Promotion International</w:t>
            </w:r>
            <w:r w:rsidRPr="009B147B">
              <w:rPr>
                <w:rFonts w:cstheme="minorHAnsi"/>
              </w:rPr>
              <w:t xml:space="preserve">, </w:t>
            </w:r>
            <w:r w:rsidRPr="009B147B">
              <w:rPr>
                <w:rFonts w:cstheme="minorHAnsi"/>
                <w:i/>
                <w:iCs/>
              </w:rPr>
              <w:t>28</w:t>
            </w:r>
            <w:r w:rsidRPr="009B147B">
              <w:rPr>
                <w:rFonts w:cstheme="minorHAnsi"/>
              </w:rPr>
              <w:t>(4), 490-501.</w:t>
            </w:r>
          </w:p>
        </w:tc>
        <w:tc>
          <w:tcPr>
            <w:tcW w:w="1370" w:type="dxa"/>
          </w:tcPr>
          <w:p w:rsidR="00547F6D" w:rsidRPr="009B147B" w:rsidRDefault="00547F6D" w:rsidP="00F05B5B">
            <w:pPr>
              <w:pStyle w:val="ListParagraph"/>
              <w:ind w:left="0"/>
              <w:rPr>
                <w:rFonts w:cstheme="minorHAnsi"/>
              </w:rPr>
            </w:pPr>
            <w:r w:rsidRPr="009B147B">
              <w:rPr>
                <w:rFonts w:cstheme="minorHAnsi"/>
              </w:rPr>
              <w:t>High</w:t>
            </w:r>
          </w:p>
        </w:tc>
        <w:tc>
          <w:tcPr>
            <w:tcW w:w="1420" w:type="dxa"/>
          </w:tcPr>
          <w:p w:rsidR="00547F6D" w:rsidRPr="009B147B" w:rsidRDefault="006B5611" w:rsidP="004E7CAF">
            <w:pPr>
              <w:pStyle w:val="ListParagraph"/>
              <w:ind w:left="0"/>
              <w:rPr>
                <w:rFonts w:cstheme="minorHAnsi"/>
              </w:rPr>
            </w:pPr>
            <w:r w:rsidRPr="009B147B">
              <w:rPr>
                <w:rFonts w:cstheme="minorHAnsi"/>
              </w:rPr>
              <w:t>Yes</w:t>
            </w:r>
          </w:p>
        </w:tc>
        <w:tc>
          <w:tcPr>
            <w:tcW w:w="1350" w:type="dxa"/>
          </w:tcPr>
          <w:p w:rsidR="00547F6D" w:rsidRPr="009B147B" w:rsidRDefault="00547F6D" w:rsidP="00F05B5B">
            <w:pPr>
              <w:pStyle w:val="ListParagraph"/>
              <w:ind w:left="0"/>
              <w:rPr>
                <w:rFonts w:cstheme="minorHAnsi"/>
              </w:rPr>
            </w:pPr>
            <w:r w:rsidRPr="009B147B">
              <w:rPr>
                <w:rFonts w:cstheme="minorHAnsi"/>
              </w:rPr>
              <w:t>Good</w:t>
            </w:r>
          </w:p>
        </w:tc>
        <w:tc>
          <w:tcPr>
            <w:tcW w:w="1620" w:type="dxa"/>
          </w:tcPr>
          <w:p w:rsidR="00547F6D" w:rsidRPr="009B147B" w:rsidRDefault="00547F6D" w:rsidP="00F05B5B">
            <w:pPr>
              <w:pStyle w:val="ListParagraph"/>
              <w:ind w:left="0"/>
              <w:rPr>
                <w:rFonts w:cstheme="minorHAnsi"/>
              </w:rPr>
            </w:pPr>
            <w:r w:rsidRPr="009B147B">
              <w:rPr>
                <w:rFonts w:cstheme="minorHAnsi"/>
              </w:rPr>
              <w:t>High</w:t>
            </w:r>
          </w:p>
        </w:tc>
        <w:tc>
          <w:tcPr>
            <w:tcW w:w="1440" w:type="dxa"/>
          </w:tcPr>
          <w:p w:rsidR="00547F6D" w:rsidRPr="009B147B" w:rsidRDefault="00B43CD0" w:rsidP="00F05B5B">
            <w:pPr>
              <w:pStyle w:val="ListParagraph"/>
              <w:ind w:left="0"/>
              <w:rPr>
                <w:rFonts w:cstheme="minorHAnsi"/>
              </w:rPr>
            </w:pPr>
            <w:r w:rsidRPr="009B147B">
              <w:rPr>
                <w:rFonts w:cstheme="minorHAnsi"/>
              </w:rPr>
              <w:t>Yes</w:t>
            </w:r>
          </w:p>
        </w:tc>
        <w:tc>
          <w:tcPr>
            <w:tcW w:w="1260" w:type="dxa"/>
          </w:tcPr>
          <w:p w:rsidR="00547F6D" w:rsidRPr="009B147B" w:rsidRDefault="00B43CD0" w:rsidP="00547F6D">
            <w:pPr>
              <w:pStyle w:val="ListParagraph"/>
              <w:ind w:left="87"/>
              <w:rPr>
                <w:rFonts w:cstheme="minorHAnsi"/>
              </w:rPr>
            </w:pPr>
            <w:r w:rsidRPr="009B147B">
              <w:rPr>
                <w:rFonts w:cstheme="minorHAnsi"/>
              </w:rPr>
              <w:t xml:space="preserve">Excellent </w:t>
            </w:r>
          </w:p>
        </w:tc>
      </w:tr>
      <w:tr w:rsidR="00547F6D" w:rsidRPr="009B147B" w:rsidTr="00B43CD0">
        <w:trPr>
          <w:trHeight w:val="272"/>
        </w:trPr>
        <w:tc>
          <w:tcPr>
            <w:tcW w:w="2565" w:type="dxa"/>
          </w:tcPr>
          <w:p w:rsidR="00547F6D" w:rsidRPr="009B147B" w:rsidRDefault="00547F6D" w:rsidP="00974CE2">
            <w:pPr>
              <w:rPr>
                <w:rFonts w:eastAsia="Times New Roman" w:cstheme="minorHAnsi"/>
              </w:rPr>
            </w:pPr>
            <w:r w:rsidRPr="009B147B">
              <w:rPr>
                <w:rFonts w:eastAsia="Times New Roman" w:cstheme="minorHAnsi"/>
              </w:rPr>
              <w:t xml:space="preserve">Moorhead, S. A., </w:t>
            </w:r>
            <w:proofErr w:type="spellStart"/>
            <w:r w:rsidRPr="009B147B">
              <w:rPr>
                <w:rFonts w:eastAsia="Times New Roman" w:cstheme="minorHAnsi"/>
              </w:rPr>
              <w:t>Hazlett</w:t>
            </w:r>
            <w:proofErr w:type="spellEnd"/>
            <w:r w:rsidRPr="009B147B">
              <w:rPr>
                <w:rFonts w:eastAsia="Times New Roman" w:cstheme="minorHAnsi"/>
              </w:rPr>
              <w:t xml:space="preserve">, D. E., Harrison, L., Carroll, J. K., Irwin, A., &amp; </w:t>
            </w:r>
            <w:proofErr w:type="spellStart"/>
            <w:r w:rsidRPr="009B147B">
              <w:rPr>
                <w:rFonts w:eastAsia="Times New Roman" w:cstheme="minorHAnsi"/>
              </w:rPr>
              <w:t>Hoving</w:t>
            </w:r>
            <w:proofErr w:type="spellEnd"/>
            <w:r w:rsidRPr="009B147B">
              <w:rPr>
                <w:rFonts w:eastAsia="Times New Roman" w:cstheme="minorHAnsi"/>
              </w:rPr>
              <w:t xml:space="preserve">, C. (2013). A new dimension of health care: systematic review of the uses, benefits, and limitations of social media for health communication. </w:t>
            </w:r>
            <w:r w:rsidRPr="009B147B">
              <w:rPr>
                <w:rFonts w:eastAsia="Times New Roman" w:cstheme="minorHAnsi"/>
                <w:i/>
                <w:iCs/>
              </w:rPr>
              <w:t xml:space="preserve">Journal of medical Internet </w:t>
            </w:r>
            <w:r w:rsidRPr="009B147B">
              <w:rPr>
                <w:rFonts w:eastAsia="Times New Roman" w:cstheme="minorHAnsi"/>
                <w:i/>
                <w:iCs/>
              </w:rPr>
              <w:lastRenderedPageBreak/>
              <w:t>research</w:t>
            </w:r>
            <w:r w:rsidRPr="009B147B">
              <w:rPr>
                <w:rFonts w:eastAsia="Times New Roman" w:cstheme="minorHAnsi"/>
              </w:rPr>
              <w:t xml:space="preserve">, </w:t>
            </w:r>
            <w:r w:rsidRPr="009B147B">
              <w:rPr>
                <w:rFonts w:eastAsia="Times New Roman" w:cstheme="minorHAnsi"/>
                <w:i/>
                <w:iCs/>
              </w:rPr>
              <w:t>15</w:t>
            </w:r>
            <w:r w:rsidRPr="009B147B">
              <w:rPr>
                <w:rFonts w:eastAsia="Times New Roman" w:cstheme="minorHAnsi"/>
              </w:rPr>
              <w:t>(4).</w:t>
            </w:r>
          </w:p>
          <w:p w:rsidR="00547F6D" w:rsidRPr="009B147B" w:rsidRDefault="00547F6D" w:rsidP="00F05B5B">
            <w:pPr>
              <w:pStyle w:val="ListParagraph"/>
              <w:ind w:left="0"/>
              <w:rPr>
                <w:rFonts w:cstheme="minorHAnsi"/>
              </w:rPr>
            </w:pPr>
          </w:p>
        </w:tc>
        <w:tc>
          <w:tcPr>
            <w:tcW w:w="1370" w:type="dxa"/>
          </w:tcPr>
          <w:p w:rsidR="00547F6D" w:rsidRPr="009B147B" w:rsidRDefault="00547F6D" w:rsidP="00F05B5B">
            <w:pPr>
              <w:pStyle w:val="ListParagraph"/>
              <w:ind w:left="0"/>
              <w:rPr>
                <w:rFonts w:cstheme="minorHAnsi"/>
              </w:rPr>
            </w:pPr>
            <w:r w:rsidRPr="009B147B">
              <w:rPr>
                <w:rFonts w:cstheme="minorHAnsi"/>
              </w:rPr>
              <w:lastRenderedPageBreak/>
              <w:t>Good</w:t>
            </w:r>
          </w:p>
        </w:tc>
        <w:tc>
          <w:tcPr>
            <w:tcW w:w="1420" w:type="dxa"/>
          </w:tcPr>
          <w:p w:rsidR="00547F6D" w:rsidRPr="009B147B" w:rsidRDefault="006B5611" w:rsidP="00F05B5B">
            <w:pPr>
              <w:pStyle w:val="ListParagraph"/>
              <w:ind w:left="0"/>
              <w:rPr>
                <w:rFonts w:cstheme="minorHAnsi"/>
              </w:rPr>
            </w:pPr>
            <w:r w:rsidRPr="009B147B">
              <w:rPr>
                <w:rFonts w:cstheme="minorHAnsi"/>
              </w:rPr>
              <w:t>Yes but conflicting</w:t>
            </w:r>
          </w:p>
        </w:tc>
        <w:tc>
          <w:tcPr>
            <w:tcW w:w="1350" w:type="dxa"/>
          </w:tcPr>
          <w:p w:rsidR="00547F6D" w:rsidRPr="009B147B" w:rsidRDefault="00E93C38" w:rsidP="00F05B5B">
            <w:pPr>
              <w:pStyle w:val="ListParagraph"/>
              <w:ind w:left="0"/>
              <w:rPr>
                <w:rFonts w:cstheme="minorHAnsi"/>
              </w:rPr>
            </w:pPr>
            <w:r w:rsidRPr="009B147B">
              <w:rPr>
                <w:rFonts w:cstheme="minorHAnsi"/>
              </w:rPr>
              <w:t>Fair</w:t>
            </w:r>
          </w:p>
        </w:tc>
        <w:tc>
          <w:tcPr>
            <w:tcW w:w="1620" w:type="dxa"/>
          </w:tcPr>
          <w:p w:rsidR="00547F6D" w:rsidRPr="009B147B" w:rsidRDefault="00F95A6D" w:rsidP="00F05B5B">
            <w:pPr>
              <w:pStyle w:val="ListParagraph"/>
              <w:ind w:left="0"/>
              <w:rPr>
                <w:rFonts w:cstheme="minorHAnsi"/>
              </w:rPr>
            </w:pPr>
            <w:r w:rsidRPr="009B147B">
              <w:rPr>
                <w:rFonts w:cstheme="minorHAnsi"/>
              </w:rPr>
              <w:t>Low</w:t>
            </w:r>
          </w:p>
        </w:tc>
        <w:tc>
          <w:tcPr>
            <w:tcW w:w="1440" w:type="dxa"/>
          </w:tcPr>
          <w:p w:rsidR="00547F6D" w:rsidRPr="009B147B" w:rsidRDefault="00B43CD0" w:rsidP="00547F6D">
            <w:pPr>
              <w:rPr>
                <w:rFonts w:cstheme="minorHAnsi"/>
              </w:rPr>
            </w:pPr>
            <w:r w:rsidRPr="009B147B">
              <w:rPr>
                <w:rFonts w:cstheme="minorHAnsi"/>
              </w:rPr>
              <w:t>No</w:t>
            </w:r>
          </w:p>
        </w:tc>
        <w:tc>
          <w:tcPr>
            <w:tcW w:w="1260" w:type="dxa"/>
          </w:tcPr>
          <w:p w:rsidR="00547F6D" w:rsidRPr="009B147B" w:rsidRDefault="00547F6D" w:rsidP="00F05B5B">
            <w:pPr>
              <w:pStyle w:val="ListParagraph"/>
              <w:ind w:left="0"/>
              <w:rPr>
                <w:rFonts w:cstheme="minorHAnsi"/>
              </w:rPr>
            </w:pPr>
            <w:r w:rsidRPr="009B147B">
              <w:rPr>
                <w:rFonts w:cstheme="minorHAnsi"/>
              </w:rPr>
              <w:t>Fair</w:t>
            </w:r>
          </w:p>
        </w:tc>
      </w:tr>
      <w:tr w:rsidR="00547F6D" w:rsidRPr="009B147B" w:rsidTr="00B43CD0">
        <w:trPr>
          <w:trHeight w:val="257"/>
        </w:trPr>
        <w:tc>
          <w:tcPr>
            <w:tcW w:w="2565" w:type="dxa"/>
          </w:tcPr>
          <w:p w:rsidR="00547F6D" w:rsidRPr="009B147B" w:rsidRDefault="00547F6D" w:rsidP="00974CE2">
            <w:pPr>
              <w:rPr>
                <w:rFonts w:cstheme="minorHAnsi"/>
              </w:rPr>
            </w:pPr>
            <w:r w:rsidRPr="009B147B">
              <w:rPr>
                <w:rFonts w:cstheme="minorHAnsi"/>
              </w:rPr>
              <w:lastRenderedPageBreak/>
              <w:t xml:space="preserve">Laschinger, H. K., Wong, C., Regan, S., Young-Ritchie, C., &amp; </w:t>
            </w:r>
            <w:proofErr w:type="spellStart"/>
            <w:r w:rsidRPr="009B147B">
              <w:rPr>
                <w:rFonts w:cstheme="minorHAnsi"/>
              </w:rPr>
              <w:t>Bushell</w:t>
            </w:r>
            <w:proofErr w:type="spellEnd"/>
            <w:r w:rsidRPr="009B147B">
              <w:rPr>
                <w:rFonts w:cstheme="minorHAnsi"/>
              </w:rPr>
              <w:t xml:space="preserve">, P. (2013).  Workplace incivility and new graduate nurses’ mental health: The protective role of resiliency. </w:t>
            </w:r>
            <w:r w:rsidRPr="009B147B">
              <w:rPr>
                <w:rFonts w:cstheme="minorHAnsi"/>
                <w:i/>
                <w:iCs/>
              </w:rPr>
              <w:t>Journal of Nursing Administration</w:t>
            </w:r>
            <w:r w:rsidRPr="009B147B">
              <w:rPr>
                <w:rFonts w:cstheme="minorHAnsi"/>
              </w:rPr>
              <w:t xml:space="preserve">, </w:t>
            </w:r>
            <w:r w:rsidRPr="009B147B">
              <w:rPr>
                <w:rFonts w:cstheme="minorHAnsi"/>
                <w:i/>
                <w:iCs/>
              </w:rPr>
              <w:t>43</w:t>
            </w:r>
            <w:r w:rsidRPr="009B147B">
              <w:rPr>
                <w:rFonts w:cstheme="minorHAnsi"/>
              </w:rPr>
              <w:t>(7/8), 415-421.</w:t>
            </w:r>
          </w:p>
          <w:p w:rsidR="00547F6D" w:rsidRPr="009B147B" w:rsidRDefault="00547F6D" w:rsidP="00F05B5B">
            <w:pPr>
              <w:pStyle w:val="ListParagraph"/>
              <w:ind w:left="0"/>
              <w:rPr>
                <w:rFonts w:cstheme="minorHAnsi"/>
              </w:rPr>
            </w:pPr>
          </w:p>
        </w:tc>
        <w:tc>
          <w:tcPr>
            <w:tcW w:w="1370" w:type="dxa"/>
          </w:tcPr>
          <w:p w:rsidR="00547F6D" w:rsidRPr="009B147B" w:rsidRDefault="00547F6D" w:rsidP="00F05B5B">
            <w:pPr>
              <w:pStyle w:val="ListParagraph"/>
              <w:ind w:left="0"/>
              <w:rPr>
                <w:rFonts w:cstheme="minorHAnsi"/>
              </w:rPr>
            </w:pPr>
            <w:r w:rsidRPr="009B147B">
              <w:rPr>
                <w:rFonts w:cstheme="minorHAnsi"/>
              </w:rPr>
              <w:t>High</w:t>
            </w:r>
          </w:p>
        </w:tc>
        <w:tc>
          <w:tcPr>
            <w:tcW w:w="1420" w:type="dxa"/>
          </w:tcPr>
          <w:p w:rsidR="00547F6D" w:rsidRPr="009B147B" w:rsidRDefault="006B5611" w:rsidP="00F05B5B">
            <w:pPr>
              <w:pStyle w:val="ListParagraph"/>
              <w:ind w:left="0"/>
              <w:rPr>
                <w:rFonts w:cstheme="minorHAnsi"/>
              </w:rPr>
            </w:pPr>
            <w:r w:rsidRPr="009B147B">
              <w:rPr>
                <w:rFonts w:cstheme="minorHAnsi"/>
              </w:rPr>
              <w:t>Yes</w:t>
            </w:r>
          </w:p>
        </w:tc>
        <w:tc>
          <w:tcPr>
            <w:tcW w:w="1350" w:type="dxa"/>
          </w:tcPr>
          <w:p w:rsidR="00547F6D" w:rsidRPr="009B147B" w:rsidRDefault="006B5611" w:rsidP="00F05B5B">
            <w:pPr>
              <w:pStyle w:val="ListParagraph"/>
              <w:ind w:left="0"/>
              <w:rPr>
                <w:rFonts w:cstheme="minorHAnsi"/>
              </w:rPr>
            </w:pPr>
            <w:r w:rsidRPr="009B147B">
              <w:rPr>
                <w:rFonts w:cstheme="minorHAnsi"/>
              </w:rPr>
              <w:t>low</w:t>
            </w:r>
          </w:p>
        </w:tc>
        <w:tc>
          <w:tcPr>
            <w:tcW w:w="1620" w:type="dxa"/>
          </w:tcPr>
          <w:p w:rsidR="00547F6D" w:rsidRPr="009B147B" w:rsidRDefault="00E93C38" w:rsidP="00F05B5B">
            <w:pPr>
              <w:pStyle w:val="ListParagraph"/>
              <w:ind w:left="0"/>
              <w:rPr>
                <w:rFonts w:cstheme="minorHAnsi"/>
              </w:rPr>
            </w:pPr>
            <w:r w:rsidRPr="009B147B">
              <w:rPr>
                <w:rFonts w:cstheme="minorHAnsi"/>
              </w:rPr>
              <w:t>High</w:t>
            </w:r>
          </w:p>
        </w:tc>
        <w:tc>
          <w:tcPr>
            <w:tcW w:w="1440" w:type="dxa"/>
          </w:tcPr>
          <w:p w:rsidR="00547F6D" w:rsidRPr="009B147B" w:rsidRDefault="00B43CD0" w:rsidP="00F05B5B">
            <w:pPr>
              <w:pStyle w:val="ListParagraph"/>
              <w:ind w:left="0"/>
              <w:rPr>
                <w:rFonts w:cstheme="minorHAnsi"/>
              </w:rPr>
            </w:pPr>
            <w:r w:rsidRPr="009B147B">
              <w:rPr>
                <w:rFonts w:cstheme="minorHAnsi"/>
              </w:rPr>
              <w:t>No</w:t>
            </w:r>
          </w:p>
        </w:tc>
        <w:tc>
          <w:tcPr>
            <w:tcW w:w="1260" w:type="dxa"/>
          </w:tcPr>
          <w:p w:rsidR="00547F6D" w:rsidRPr="009B147B" w:rsidRDefault="00547F6D" w:rsidP="00F05B5B">
            <w:pPr>
              <w:pStyle w:val="ListParagraph"/>
              <w:ind w:left="0"/>
              <w:rPr>
                <w:rFonts w:cstheme="minorHAnsi"/>
              </w:rPr>
            </w:pPr>
            <w:r w:rsidRPr="009B147B">
              <w:rPr>
                <w:rFonts w:cstheme="minorHAnsi"/>
              </w:rPr>
              <w:t>Good</w:t>
            </w:r>
          </w:p>
        </w:tc>
      </w:tr>
      <w:tr w:rsidR="00F95A6D" w:rsidRPr="009B147B" w:rsidTr="00B43CD0">
        <w:trPr>
          <w:trHeight w:val="272"/>
        </w:trPr>
        <w:tc>
          <w:tcPr>
            <w:tcW w:w="2565" w:type="dxa"/>
          </w:tcPr>
          <w:p w:rsidR="00F95A6D" w:rsidRPr="009B147B" w:rsidRDefault="00F95A6D" w:rsidP="00974CE2">
            <w:pPr>
              <w:rPr>
                <w:rFonts w:eastAsia="Times New Roman" w:cstheme="minorHAnsi"/>
              </w:rPr>
            </w:pPr>
            <w:proofErr w:type="spellStart"/>
            <w:r w:rsidRPr="009B147B">
              <w:rPr>
                <w:rFonts w:eastAsia="Times New Roman" w:cstheme="minorHAnsi"/>
              </w:rPr>
              <w:t>Hamdi</w:t>
            </w:r>
            <w:proofErr w:type="spellEnd"/>
            <w:r w:rsidRPr="009B147B">
              <w:rPr>
                <w:rFonts w:eastAsia="Times New Roman" w:cstheme="minorHAnsi"/>
              </w:rPr>
              <w:t xml:space="preserve">, S., &amp; </w:t>
            </w:r>
            <w:proofErr w:type="spellStart"/>
            <w:r w:rsidRPr="009B147B">
              <w:rPr>
                <w:rFonts w:eastAsia="Times New Roman" w:cstheme="minorHAnsi"/>
              </w:rPr>
              <w:t>Rajablu</w:t>
            </w:r>
            <w:proofErr w:type="spellEnd"/>
            <w:r w:rsidRPr="009B147B">
              <w:rPr>
                <w:rFonts w:eastAsia="Times New Roman" w:cstheme="minorHAnsi"/>
              </w:rPr>
              <w:t xml:space="preserve">, M. (2012). Effect of supervisor-subordinate communication and leadership style on organizational commitment of nurses in health care setting. </w:t>
            </w:r>
            <w:r w:rsidRPr="009B147B">
              <w:rPr>
                <w:rFonts w:eastAsia="Times New Roman" w:cstheme="minorHAnsi"/>
                <w:i/>
                <w:iCs/>
              </w:rPr>
              <w:t>International Journal of Business and Management</w:t>
            </w:r>
            <w:r w:rsidRPr="009B147B">
              <w:rPr>
                <w:rFonts w:eastAsia="Times New Roman" w:cstheme="minorHAnsi"/>
              </w:rPr>
              <w:t xml:space="preserve">, </w:t>
            </w:r>
            <w:r w:rsidRPr="009B147B">
              <w:rPr>
                <w:rFonts w:eastAsia="Times New Roman" w:cstheme="minorHAnsi"/>
                <w:i/>
                <w:iCs/>
              </w:rPr>
              <w:t>7</w:t>
            </w:r>
            <w:r w:rsidRPr="009B147B">
              <w:rPr>
                <w:rFonts w:eastAsia="Times New Roman" w:cstheme="minorHAnsi"/>
              </w:rPr>
              <w:t>(23), 7.</w:t>
            </w:r>
          </w:p>
          <w:p w:rsidR="00F95A6D" w:rsidRPr="009B147B" w:rsidRDefault="00F95A6D" w:rsidP="00F05B5B">
            <w:pPr>
              <w:pStyle w:val="ListParagraph"/>
              <w:ind w:left="0"/>
              <w:rPr>
                <w:rFonts w:cstheme="minorHAnsi"/>
              </w:rPr>
            </w:pPr>
          </w:p>
        </w:tc>
        <w:tc>
          <w:tcPr>
            <w:tcW w:w="1370" w:type="dxa"/>
          </w:tcPr>
          <w:p w:rsidR="00F95A6D" w:rsidRPr="009B147B" w:rsidRDefault="00F95A6D" w:rsidP="00F05B5B">
            <w:pPr>
              <w:pStyle w:val="ListParagraph"/>
              <w:ind w:left="0"/>
              <w:rPr>
                <w:rFonts w:cstheme="minorHAnsi"/>
              </w:rPr>
            </w:pPr>
            <w:r w:rsidRPr="009B147B">
              <w:rPr>
                <w:rFonts w:cstheme="minorHAnsi"/>
              </w:rPr>
              <w:t>low</w:t>
            </w:r>
          </w:p>
        </w:tc>
        <w:tc>
          <w:tcPr>
            <w:tcW w:w="1420" w:type="dxa"/>
          </w:tcPr>
          <w:p w:rsidR="00F95A6D" w:rsidRPr="009B147B" w:rsidRDefault="006B5611" w:rsidP="00F05B5B">
            <w:pPr>
              <w:pStyle w:val="ListParagraph"/>
              <w:ind w:left="0"/>
              <w:rPr>
                <w:rFonts w:cstheme="minorHAnsi"/>
              </w:rPr>
            </w:pPr>
            <w:r w:rsidRPr="009B147B">
              <w:rPr>
                <w:rFonts w:cstheme="minorHAnsi"/>
              </w:rPr>
              <w:t>Yes</w:t>
            </w:r>
          </w:p>
        </w:tc>
        <w:tc>
          <w:tcPr>
            <w:tcW w:w="1350" w:type="dxa"/>
          </w:tcPr>
          <w:p w:rsidR="00F95A6D" w:rsidRPr="009B147B" w:rsidRDefault="006B5611" w:rsidP="00F05B5B">
            <w:pPr>
              <w:pStyle w:val="ListParagraph"/>
              <w:ind w:left="0"/>
              <w:rPr>
                <w:rFonts w:cstheme="minorHAnsi"/>
              </w:rPr>
            </w:pPr>
            <w:r w:rsidRPr="009B147B">
              <w:rPr>
                <w:rFonts w:cstheme="minorHAnsi"/>
              </w:rPr>
              <w:t>Low</w:t>
            </w:r>
          </w:p>
        </w:tc>
        <w:tc>
          <w:tcPr>
            <w:tcW w:w="1620" w:type="dxa"/>
          </w:tcPr>
          <w:p w:rsidR="00F95A6D" w:rsidRPr="009B147B" w:rsidRDefault="006A5114" w:rsidP="00F05B5B">
            <w:pPr>
              <w:pStyle w:val="ListParagraph"/>
              <w:ind w:left="0"/>
              <w:rPr>
                <w:rFonts w:cstheme="minorHAnsi"/>
              </w:rPr>
            </w:pPr>
            <w:r w:rsidRPr="009B147B">
              <w:rPr>
                <w:rFonts w:cstheme="minorHAnsi"/>
              </w:rPr>
              <w:t>High</w:t>
            </w:r>
          </w:p>
        </w:tc>
        <w:tc>
          <w:tcPr>
            <w:tcW w:w="1440" w:type="dxa"/>
          </w:tcPr>
          <w:p w:rsidR="00F95A6D" w:rsidRPr="009B147B" w:rsidRDefault="00B43CD0" w:rsidP="00F05B5B">
            <w:pPr>
              <w:pStyle w:val="ListParagraph"/>
              <w:ind w:left="0"/>
              <w:rPr>
                <w:rFonts w:cstheme="minorHAnsi"/>
              </w:rPr>
            </w:pPr>
            <w:r w:rsidRPr="009B147B">
              <w:rPr>
                <w:rFonts w:cstheme="minorHAnsi"/>
              </w:rPr>
              <w:t>Yes</w:t>
            </w:r>
          </w:p>
        </w:tc>
        <w:tc>
          <w:tcPr>
            <w:tcW w:w="1260" w:type="dxa"/>
          </w:tcPr>
          <w:p w:rsidR="00F95A6D" w:rsidRPr="009B147B" w:rsidRDefault="00B43CD0" w:rsidP="00F05B5B">
            <w:pPr>
              <w:pStyle w:val="ListParagraph"/>
              <w:ind w:left="0"/>
              <w:rPr>
                <w:rFonts w:cstheme="minorHAnsi"/>
              </w:rPr>
            </w:pPr>
            <w:r w:rsidRPr="009B147B">
              <w:rPr>
                <w:rFonts w:cstheme="minorHAnsi"/>
              </w:rPr>
              <w:t>Poor</w:t>
            </w:r>
          </w:p>
        </w:tc>
      </w:tr>
      <w:tr w:rsidR="00F95A6D" w:rsidRPr="009B147B" w:rsidTr="00B43CD0">
        <w:trPr>
          <w:trHeight w:val="272"/>
        </w:trPr>
        <w:tc>
          <w:tcPr>
            <w:tcW w:w="2565" w:type="dxa"/>
          </w:tcPr>
          <w:p w:rsidR="00F95A6D" w:rsidRPr="009B147B" w:rsidRDefault="00F95A6D" w:rsidP="00974CE2">
            <w:pPr>
              <w:rPr>
                <w:rFonts w:eastAsia="Times New Roman" w:cstheme="minorHAnsi"/>
              </w:rPr>
            </w:pPr>
            <w:r w:rsidRPr="009B147B">
              <w:rPr>
                <w:rFonts w:cstheme="minorHAnsi"/>
              </w:rPr>
              <w:t xml:space="preserve">Hibbard, J. H., &amp; Greene, J. (2013). What the evidence shows about patient activation: better health outcomes and care experiences; fewer data on costs. </w:t>
            </w:r>
            <w:r w:rsidRPr="009B147B">
              <w:rPr>
                <w:rFonts w:cstheme="minorHAnsi"/>
                <w:i/>
                <w:iCs/>
              </w:rPr>
              <w:t>Health affairs</w:t>
            </w:r>
            <w:r w:rsidRPr="009B147B">
              <w:rPr>
                <w:rFonts w:cstheme="minorHAnsi"/>
              </w:rPr>
              <w:t xml:space="preserve">, </w:t>
            </w:r>
            <w:r w:rsidRPr="009B147B">
              <w:rPr>
                <w:rFonts w:cstheme="minorHAnsi"/>
                <w:i/>
                <w:iCs/>
              </w:rPr>
              <w:t>32</w:t>
            </w:r>
            <w:r w:rsidRPr="009B147B">
              <w:rPr>
                <w:rFonts w:cstheme="minorHAnsi"/>
              </w:rPr>
              <w:t>(2), 207-214.</w:t>
            </w:r>
          </w:p>
          <w:p w:rsidR="00F95A6D" w:rsidRPr="009B147B" w:rsidRDefault="00F95A6D" w:rsidP="00F05B5B">
            <w:pPr>
              <w:pStyle w:val="ListParagraph"/>
              <w:ind w:left="0"/>
              <w:rPr>
                <w:rFonts w:cstheme="minorHAnsi"/>
              </w:rPr>
            </w:pPr>
          </w:p>
        </w:tc>
        <w:tc>
          <w:tcPr>
            <w:tcW w:w="1370" w:type="dxa"/>
          </w:tcPr>
          <w:p w:rsidR="00F95A6D" w:rsidRPr="009B147B" w:rsidRDefault="00F95A6D" w:rsidP="00F05B5B">
            <w:pPr>
              <w:pStyle w:val="ListParagraph"/>
              <w:ind w:left="0"/>
              <w:rPr>
                <w:rFonts w:cstheme="minorHAnsi"/>
              </w:rPr>
            </w:pPr>
            <w:r w:rsidRPr="009B147B">
              <w:rPr>
                <w:rFonts w:cstheme="minorHAnsi"/>
              </w:rPr>
              <w:t>Low</w:t>
            </w:r>
          </w:p>
        </w:tc>
        <w:tc>
          <w:tcPr>
            <w:tcW w:w="1420" w:type="dxa"/>
          </w:tcPr>
          <w:p w:rsidR="00F95A6D" w:rsidRPr="009B147B" w:rsidRDefault="006B5611" w:rsidP="00F05B5B">
            <w:pPr>
              <w:pStyle w:val="ListParagraph"/>
              <w:ind w:left="0"/>
              <w:rPr>
                <w:rFonts w:cstheme="minorHAnsi"/>
              </w:rPr>
            </w:pPr>
            <w:r w:rsidRPr="009B147B">
              <w:rPr>
                <w:rFonts w:cstheme="minorHAnsi"/>
              </w:rPr>
              <w:t>Yes</w:t>
            </w:r>
          </w:p>
        </w:tc>
        <w:tc>
          <w:tcPr>
            <w:tcW w:w="1350" w:type="dxa"/>
          </w:tcPr>
          <w:p w:rsidR="00F95A6D" w:rsidRPr="009B147B" w:rsidRDefault="00B43CD0" w:rsidP="00F05B5B">
            <w:pPr>
              <w:pStyle w:val="ListParagraph"/>
              <w:ind w:left="0"/>
              <w:rPr>
                <w:rFonts w:cstheme="minorHAnsi"/>
              </w:rPr>
            </w:pPr>
            <w:r w:rsidRPr="009B147B">
              <w:rPr>
                <w:rFonts w:cstheme="minorHAnsi"/>
              </w:rPr>
              <w:t>High</w:t>
            </w:r>
          </w:p>
        </w:tc>
        <w:tc>
          <w:tcPr>
            <w:tcW w:w="1620" w:type="dxa"/>
          </w:tcPr>
          <w:p w:rsidR="00F95A6D" w:rsidRPr="009B147B" w:rsidRDefault="00B43CD0" w:rsidP="00F05B5B">
            <w:pPr>
              <w:pStyle w:val="ListParagraph"/>
              <w:ind w:left="0"/>
              <w:rPr>
                <w:rFonts w:cstheme="minorHAnsi"/>
              </w:rPr>
            </w:pPr>
            <w:r w:rsidRPr="009B147B">
              <w:rPr>
                <w:rFonts w:cstheme="minorHAnsi"/>
              </w:rPr>
              <w:t>Low</w:t>
            </w:r>
          </w:p>
        </w:tc>
        <w:tc>
          <w:tcPr>
            <w:tcW w:w="1440" w:type="dxa"/>
          </w:tcPr>
          <w:p w:rsidR="00F95A6D" w:rsidRPr="009B147B" w:rsidRDefault="00B43CD0" w:rsidP="00F05B5B">
            <w:pPr>
              <w:pStyle w:val="ListParagraph"/>
              <w:ind w:left="0"/>
              <w:rPr>
                <w:rFonts w:cstheme="minorHAnsi"/>
              </w:rPr>
            </w:pPr>
            <w:r w:rsidRPr="009B147B">
              <w:rPr>
                <w:rFonts w:cstheme="minorHAnsi"/>
              </w:rPr>
              <w:t>Yes</w:t>
            </w:r>
          </w:p>
        </w:tc>
        <w:tc>
          <w:tcPr>
            <w:tcW w:w="1260" w:type="dxa"/>
          </w:tcPr>
          <w:p w:rsidR="00F95A6D" w:rsidRPr="009B147B" w:rsidRDefault="006A5114" w:rsidP="00F05B5B">
            <w:pPr>
              <w:pStyle w:val="ListParagraph"/>
              <w:ind w:left="0"/>
              <w:rPr>
                <w:rFonts w:cstheme="minorHAnsi"/>
              </w:rPr>
            </w:pPr>
            <w:r w:rsidRPr="009B147B">
              <w:rPr>
                <w:rFonts w:cstheme="minorHAnsi"/>
              </w:rPr>
              <w:t>P</w:t>
            </w:r>
            <w:r w:rsidR="00B43CD0" w:rsidRPr="009B147B">
              <w:rPr>
                <w:rFonts w:cstheme="minorHAnsi"/>
              </w:rPr>
              <w:t>oor</w:t>
            </w:r>
          </w:p>
        </w:tc>
      </w:tr>
    </w:tbl>
    <w:p w:rsidR="00E40CDD" w:rsidRPr="009B147B" w:rsidRDefault="00E40CDD" w:rsidP="00F05B5B">
      <w:pPr>
        <w:pStyle w:val="ListParagraph"/>
        <w:ind w:left="1080"/>
        <w:rPr>
          <w:rFonts w:cstheme="minorHAnsi"/>
        </w:rPr>
      </w:pPr>
    </w:p>
    <w:p w:rsidR="001A7B79" w:rsidRPr="009B147B" w:rsidRDefault="001A7B79" w:rsidP="00F05B5B">
      <w:pPr>
        <w:pStyle w:val="ListParagraph"/>
        <w:ind w:left="1080"/>
        <w:rPr>
          <w:rFonts w:cstheme="minorHAnsi"/>
        </w:rPr>
      </w:pPr>
    </w:p>
    <w:p w:rsidR="00F05B5B" w:rsidRPr="009B147B" w:rsidRDefault="00F05B5B" w:rsidP="00F05B5B">
      <w:pPr>
        <w:pStyle w:val="ListParagraph"/>
        <w:ind w:left="1080"/>
        <w:rPr>
          <w:rFonts w:cstheme="minorHAnsi"/>
        </w:rPr>
      </w:pPr>
    </w:p>
    <w:p w:rsidR="00F7070F" w:rsidRDefault="00422918" w:rsidP="007502DC">
      <w:pPr>
        <w:pStyle w:val="ListParagraph"/>
        <w:numPr>
          <w:ilvl w:val="0"/>
          <w:numId w:val="4"/>
        </w:numPr>
        <w:ind w:left="0"/>
      </w:pPr>
      <w:r>
        <w:t>Identify the evidence hierarchy of each chosen source, using the Evidence Hierarchy information in the study plan.</w:t>
      </w:r>
    </w:p>
    <w:p w:rsidR="004701BA" w:rsidRPr="000502CA" w:rsidRDefault="00D0329D" w:rsidP="000502CA">
      <w:pPr>
        <w:rPr>
          <w:rFonts w:ascii="Times New Roman" w:hAnsi="Times New Roman" w:cs="Times New Roman"/>
          <w:b/>
          <w:sz w:val="24"/>
          <w:szCs w:val="24"/>
        </w:rPr>
      </w:pPr>
      <w:r w:rsidRPr="000502CA">
        <w:rPr>
          <w:rFonts w:ascii="Times New Roman" w:hAnsi="Times New Roman" w:cs="Times New Roman"/>
          <w:sz w:val="24"/>
          <w:szCs w:val="24"/>
        </w:rPr>
        <w:t xml:space="preserve"> </w:t>
      </w:r>
      <w:r w:rsidR="000502CA" w:rsidRPr="000502CA">
        <w:rPr>
          <w:rFonts w:ascii="Times New Roman" w:hAnsi="Times New Roman" w:cs="Times New Roman"/>
          <w:b/>
          <w:sz w:val="24"/>
          <w:szCs w:val="24"/>
        </w:rPr>
        <w:t xml:space="preserve">Figure 3: </w:t>
      </w:r>
      <w:r w:rsidR="004C1046" w:rsidRPr="000502CA">
        <w:rPr>
          <w:rFonts w:ascii="Times New Roman" w:hAnsi="Times New Roman" w:cs="Times New Roman"/>
          <w:b/>
          <w:sz w:val="24"/>
          <w:szCs w:val="24"/>
        </w:rPr>
        <w:t xml:space="preserve">The </w:t>
      </w:r>
      <w:r w:rsidR="001A4F8C" w:rsidRPr="000502CA">
        <w:rPr>
          <w:rFonts w:ascii="Times New Roman" w:hAnsi="Times New Roman" w:cs="Times New Roman"/>
          <w:b/>
          <w:sz w:val="24"/>
          <w:szCs w:val="24"/>
        </w:rPr>
        <w:t>Evidence hierarchy</w:t>
      </w:r>
    </w:p>
    <w:p w:rsidR="004701BA" w:rsidRDefault="004701BA" w:rsidP="004701BA">
      <w:pPr>
        <w:ind w:left="720"/>
      </w:pPr>
    </w:p>
    <w:p w:rsidR="004701BA" w:rsidRDefault="004701BA" w:rsidP="004701BA">
      <w:pPr>
        <w:ind w:left="720"/>
      </w:pPr>
    </w:p>
    <w:p w:rsidR="004701BA" w:rsidRDefault="004701BA" w:rsidP="004701BA">
      <w:pPr>
        <w:ind w:left="720"/>
      </w:pPr>
    </w:p>
    <w:p w:rsidR="004701BA" w:rsidRDefault="004701BA" w:rsidP="004701BA">
      <w:pPr>
        <w:ind w:left="720"/>
      </w:pPr>
    </w:p>
    <w:p w:rsidR="004701BA" w:rsidRDefault="005328E3" w:rsidP="004701BA">
      <w:pPr>
        <w:ind w:left="720"/>
      </w:pPr>
      <w:r w:rsidRPr="005328E3">
        <w:rPr>
          <w:noProof/>
        </w:rPr>
        <w:pict>
          <v:line id="Straight Connector 5" o:spid="_x0000_s1026" style="position:absolute;left:0;text-align:left;z-index:251662336;visibility:visible;mso-width-relative:margin;mso-height-relative:margin" from="228.7pt,-44.25pt" to="424.4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A8vgEAAL0DAAAOAAAAZHJzL2Uyb0RvYy54bWysU02P2yAQvVfa/4C4N7bT/aoVZw9ZbS9V&#10;G3W7P4DFEKMCgwYaO/++A0m8VbuqqqoXzMB7b+YN49Xd5CzbK4wGfMebRc2Z8hJ643cdf/r68PaW&#10;s5iE74UFrzp+UJHfrS/erMbQqiUMYHuFjER8bMfQ8SGl0FZVlINyIi4gKE+XGtCJRCHuqh7FSOrO&#10;Vsu6vq5GwD4gSBUjnd4fL/m66GutZPqsdVSJ2Y5TbamsWNbnvFbrlWh3KMJg5KkM8Q9VOGE8JZ2l&#10;7kUS7Dua36SckQgRdFpIcBVobaQqHshNU//i5nEQQRUv1JwY5jbF/ycrP+23yEzf8SvOvHD0RI8J&#10;hdkNiW3Ae2ogILvKfRpDbAm+8Vs8RTFsMZueNLr8JTtsKr09zL1VU2KSDpeXt9f1kpJIunv3vrm8&#10;uSmq1Qs9YEwfFDiWNx23xmfzohX7jzFRSoKeIRTkco4FlF06WJXB1n9RmgxRyqawyyipjUW2FzQE&#10;/bcmmyGtgswUbaydSfWfSSdspqkyXn9LnNElI/g0E53xgK9lTdO5VH3En10fvWbbz9AfynOUdtCM&#10;FGenec5D+HNc6C9/3foHAAAA//8DAFBLAwQUAAYACAAAACEALi+qVuAAAAALAQAADwAAAGRycy9k&#10;b3ducmV2LnhtbEyPy07DMBBF90j8gzVI7FqHKCkmZFJVlRBig2gKezd2nYAfke2k4e8xK1iO7tG9&#10;Z+rtYjSZpQ+Dswh36wyItJ0Tg1UI78enFQMSIreCa2clwrcMsG2ur2peCXexBzm3UZFUYkPFEfoY&#10;x4rS0PXS8LB2o7QpOztveEynV1R4fknlRtM8yzbU8MGmhZ6Pct/L7qudDIJ+8fOH2qtdmJ4Pm/bz&#10;7Zy/HmfE25tl9wgkyiX+wfCrn9ShSU4nN1kRiEYoyvsioQgrxkogiWAFewByQihzlgFtavr/h+YH&#10;AAD//wMAUEsBAi0AFAAGAAgAAAAhALaDOJL+AAAA4QEAABMAAAAAAAAAAAAAAAAAAAAAAFtDb250&#10;ZW50X1R5cGVzXS54bWxQSwECLQAUAAYACAAAACEAOP0h/9YAAACUAQAACwAAAAAAAAAAAAAAAAAv&#10;AQAAX3JlbHMvLnJlbHNQSwECLQAUAAYACAAAACEA9pQgPL4BAAC9AwAADgAAAAAAAAAAAAAAAAAu&#10;AgAAZHJzL2Uyb0RvYy54bWxQSwECLQAUAAYACAAAACEALi+qVuAAAAALAQAADwAAAAAAAAAAAAAA&#10;AAAYBAAAZHJzL2Rvd25yZXYueG1sUEsFBgAAAAAEAAQA8wAAACUFAAAAAA==&#10;" strokecolor="black [3200]" strokeweight=".5pt">
            <v:stroke joinstyle="miter"/>
          </v:line>
        </w:pict>
      </w:r>
      <w:r w:rsidRPr="005328E3">
        <w:rPr>
          <w:noProof/>
        </w:rPr>
        <w:pict>
          <v:line id="Straight Connector 2" o:spid="_x0000_s1038" style="position:absolute;left:0;text-align:left;flip:x;z-index:251659264;visibility:visible;mso-width-relative:margin;mso-height-relative:margin" from="81.75pt,-45pt" to="227.25pt,2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EmwwEAAMcDAAAOAAAAZHJzL2Uyb0RvYy54bWysU12P0zAQfEfiP1h+p2kD5XpR03voCXhA&#10;UHHcD/A568bCX1qbpv33rJ00IEAIIV6s2J6Z3Rlvtndna9gJMGrvWr5aLDkDJ32n3bHlj5/fvNhw&#10;FpNwnTDeQcsvEPnd7vmz7RAaqH3vTQfISMTFZggt71MKTVVF2YMVceEDOLpUHq1ItMVj1aEYSN2a&#10;ql4uX1eDxy6glxAjnd6Pl3xX9JUCmT4qFSEx03LqLZUVy/qU12q3Fc0RRei1nNoQ/9CFFdpR0Vnq&#10;XiTBvqL+RcpqiT56lRbS28orpSUUD+RmtfzJzUMvAhQvFE4Mc0zx/8nKD6cDMt21vObMCUtP9JBQ&#10;6GOf2N47RwF6ZHXOaQixIfjeHXDaxXDAbPqs0DJldHhHI1BiIGPsXFK+zCnDOTFJh6vNq5vNmh5D&#10;0t3L23W9uVln/WoUyoIBY3oL3rL80XKjXY5BNOL0PqYReoUQLzc2tlK+0sVABhv3CRRZyyULuwwV&#10;7A2yk6Bx6L6sprIFmSlKGzOTln8mTdhMgzJof0uc0aWid2kmWu08/q5qOl9bVSP+6nr0mm0/+e5S&#10;HqbEQdNSAp0mO4/jj/tC//7/7b4BAAD//wMAUEsDBBQABgAIAAAAIQBS5grl3QAAAAsBAAAPAAAA&#10;ZHJzL2Rvd25yZXYueG1sTI/BTsMwEETvSPyDtUjcWpu2DjTEqUolxJmWS29OvE0i4nWI3Tb8PcsJ&#10;jjP7NDtTbCbfiwuOsQtk4GGuQCDVwXXUGPg4vM6eQMRkydk+EBr4xgib8vamsLkLV3rHyz41gkMo&#10;5tZAm9KQSxnrFr2N8zAg8e0URm8Ty7GRbrRXDve9XCiVSW874g+tHXDXYv25P3sDhzevpip1O6Sv&#10;R7U9vuiMjtqY+7tp+wwi4ZT+YPitz9Wh5E5VOJOLomedLTWjBmZrxaOYWOkVO5UBvVxokGUh/28o&#10;fwAAAP//AwBQSwECLQAUAAYACAAAACEAtoM4kv4AAADhAQAAEwAAAAAAAAAAAAAAAAAAAAAAW0Nv&#10;bnRlbnRfVHlwZXNdLnhtbFBLAQItABQABgAIAAAAIQA4/SH/1gAAAJQBAAALAAAAAAAAAAAAAAAA&#10;AC8BAABfcmVscy8ucmVsc1BLAQItABQABgAIAAAAIQAekwEmwwEAAMcDAAAOAAAAAAAAAAAAAAAA&#10;AC4CAABkcnMvZTJvRG9jLnhtbFBLAQItABQABgAIAAAAIQBS5grl3QAAAAsBAAAPAAAAAAAAAAAA&#10;AAAAAB0EAABkcnMvZG93bnJldi54bWxQSwUGAAAAAAQABADzAAAAJwUAAAAA&#10;" strokecolor="black [3200]" strokeweight=".5pt">
            <v:stroke joinstyle="miter"/>
          </v:line>
        </w:pict>
      </w:r>
    </w:p>
    <w:p w:rsidR="004701BA" w:rsidRDefault="005328E3" w:rsidP="004701BA">
      <w:pPr>
        <w:ind w:left="720"/>
      </w:pPr>
      <w:r w:rsidRPr="005328E3">
        <w:rPr>
          <w:noProof/>
        </w:rPr>
        <w:pict>
          <v:shapetype id="_x0000_t32" coordsize="21600,21600" o:spt="32" o:oned="t" path="m,l21600,21600e" filled="f">
            <v:path arrowok="t" fillok="f" o:connecttype="none"/>
            <o:lock v:ext="edit" shapetype="t"/>
          </v:shapetype>
          <v:shape id="Straight Arrow Connector 26" o:spid="_x0000_s1037" type="#_x0000_t32" style="position:absolute;left:0;text-align:left;margin-left:155.25pt;margin-top:6pt;width:37.5pt;height:.75pt;flip:y;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Try2wEAAAIEAAAOAAAAZHJzL2Uyb0RvYy54bWysU02P0zAQvSPxHyzfadKIFoiarlAXuCCo&#10;WJa717ETC39pbJrk3zN20oBYkBDiYvlj3pt5b8aHm9FochEQlLMN3W5KSoTlrlW2a+j957fPXlIS&#10;IrMt086Khk4i0Jvj0yeHwdeicr3TrQCCJDbUg29oH6OviyLwXhgWNs4Li4/SgWERj9AVLbAB2Y0u&#10;qrLcF4OD1oPjIgS8vZ0f6THzSyl4/ChlEJHohmJtMa+Q14e0FscDqztgvld8KYP9QxWGKYtJV6pb&#10;Fhn5BuoRlVEcXHAybrgzhZNScZE1oJpt+Yuau555kbWgOcGvNoX/R8s/XM5AVNvQak+JZQZ7dBeB&#10;qa6P5DWAG8jJWYs+OiAYgn4NPtQIO9kzLKfgz5DEjxIMkVr5LzgK2Q4USMbs9rS6LcZIOF4+f7Gv&#10;dtgTjk+vdtUucRczSSLzEOI74QxJm4aGpai1mjkBu7wPcQZeAQmsbVojU/qNbUmcPMqKoJjttFjy&#10;pJAiaZmrz7s4aTHDPwmJrmCVc5o8j+KkgVwYTlL7dbuyYGSCSKX1Ciqz+D+CltgEE3lG/xa4RueM&#10;zsYVaJR18LuscbyWKuf4q+pZa5L94Nop9zLbgYOW+7B8ijTJP58z/MfXPX4HAAD//wMAUEsDBBQA&#10;BgAIAAAAIQD5ji733wAAAAkBAAAPAAAAZHJzL2Rvd25yZXYueG1sTI/BTsMwEETvSPyDtUjcqJOm&#10;gSrEqSokLlBBKVx6c+NtEjVeR7bbhn49ywmOO/M0O1MuRtuLE/rQOVKQThIQSLUzHTUKvj6f7+Yg&#10;QtRkdO8IFXxjgEV1fVXqwrgzfeBpExvBIRQKraCNcSikDHWLVoeJG5DY2ztvdeTTN9J4feZw28tp&#10;ktxLqzviD60e8KnF+rA5WgWr1L+/PGzf9rPQ+MuWXmfrsHZK3d6My0cQEcf4B8Nvfa4OFXfauSOZ&#10;IHoFWZrkjLIx5U0MZPOchR0LWQ6yKuX/BdUPAAAA//8DAFBLAQItABQABgAIAAAAIQC2gziS/gAA&#10;AOEBAAATAAAAAAAAAAAAAAAAAAAAAABbQ29udGVudF9UeXBlc10ueG1sUEsBAi0AFAAGAAgAAAAh&#10;ADj9If/WAAAAlAEAAAsAAAAAAAAAAAAAAAAALwEAAF9yZWxzLy5yZWxzUEsBAi0AFAAGAAgAAAAh&#10;AB3lOvLbAQAAAgQAAA4AAAAAAAAAAAAAAAAALgIAAGRycy9lMm9Eb2MueG1sUEsBAi0AFAAGAAgA&#10;AAAhAPmOLvffAAAACQEAAA8AAAAAAAAAAAAAAAAANQQAAGRycy9kb3ducmV2LnhtbFBLBQYAAAAA&#10;BAAEAPMAAABBBQAAAAA=&#10;" strokecolor="black [3200]" strokeweight=".5pt">
            <v:stroke endarrow="block" joinstyle="miter"/>
          </v:shape>
        </w:pict>
      </w:r>
      <w:r w:rsidR="00C93CCE">
        <w:t xml:space="preserve">                     </w:t>
      </w:r>
      <w:r w:rsidR="00CC2B32">
        <w:t xml:space="preserve">          Level I</w:t>
      </w:r>
      <w:r w:rsidR="00C93CCE">
        <w:t xml:space="preserve">                                                       </w:t>
      </w:r>
    </w:p>
    <w:p w:rsidR="004701BA" w:rsidRDefault="005328E3" w:rsidP="004701BA">
      <w:pPr>
        <w:ind w:left="720"/>
      </w:pPr>
      <w:r w:rsidRPr="005328E3">
        <w:rPr>
          <w:noProof/>
        </w:rPr>
        <w:pict>
          <v:line id="Straight Connector 7" o:spid="_x0000_s1036" style="position:absolute;left:0;text-align:left;flip:y;z-index:251664384;visibility:visible;mso-position-horizontal-relative:margin;mso-width-relative:margin;mso-height-relative:margin" from="177pt,19.5pt" to="296.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qcwwEAAMUDAAAOAAAAZHJzL2Uyb0RvYy54bWysU02P0zAQvSPxHyzfaZJll66ipnvoCi4I&#10;Kha4e51xY+EvjU2T/nvGThsQILRacbFi+703854nm7vJGnYEjNq7jjermjNw0vfaHTr+5fPbV7ec&#10;xSRcL4x30PETRH63ffliM4YWrvzgTQ/ISMTFdgwdH1IKbVVFOYAVceUDOLpUHq1ItMVD1aMYSd2a&#10;6qqu31Sjxz6glxAjnd7Pl3xb9JUCmT4qFSEx03HqLZUVy/qY12q7Ee0BRRi0PLchntGFFdpR0UXq&#10;XiTBvqP+Q8pqiT56lVbS28orpSUUD+SmqX9z8zCIAMULhRPDElP8f7Lyw3GPTPcdX3PmhKUnekgo&#10;9GFIbOedowA9snXOaQyxJfjO7fG8i2GP2fSk0DJldPhKI1BiIGNsKimflpRhSkzSYXPTXF+vbziT&#10;dPf6tqnLK1SzTJYLGNM78Jblj44b7XIIohXH9zFRaYJeILTJbc2NlK90MpDBxn0CRcZywcIuIwU7&#10;g+woaBj6b002RVoFmSlKG7OQ6n+TzthMgzJmTyUu6FLRu7QQrXYe/1Y1TZdW1Yy/uJ69ZtuPvj+V&#10;Zylx0KwUZ+e5zsP4677Qf/592x8AAAD//wMAUEsDBBQABgAIAAAAIQBnsIgw3QAAAAkBAAAPAAAA&#10;ZHJzL2Rvd25yZXYueG1sTI/NTsMwEITvSLyDtZW4Ubs/LjTEqdpKiDMtl96ceEki4nWI3Ta8PcuJ&#10;nnZXM5r9Jt+MvhMXHGIbyMBsqkAgVcG1VBv4OL4+PoOIyZKzXSA08IMRNsX9XW4zF670jpdDqgWH&#10;UMysgSalPpMyVg16G6ehR2LtMwzeJj6HWrrBXjncd3Ku1Ep62xJ/aGyP+warr8PZGzi+eTWWqd0j&#10;fT+p7WmnV3TSxjxMxu0LiIRj+jfDHz6jQ8FMZTiTi6IzsNBL7pJ4WfNkg17PNYjSwFIrkEUubxsU&#10;vwAAAP//AwBQSwECLQAUAAYACAAAACEAtoM4kv4AAADhAQAAEwAAAAAAAAAAAAAAAAAAAAAAW0Nv&#10;bnRlbnRfVHlwZXNdLnhtbFBLAQItABQABgAIAAAAIQA4/SH/1gAAAJQBAAALAAAAAAAAAAAAAAAA&#10;AC8BAABfcmVscy8ucmVsc1BLAQItABQABgAIAAAAIQDk/4qcwwEAAMUDAAAOAAAAAAAAAAAAAAAA&#10;AC4CAABkcnMvZTJvRG9jLnhtbFBLAQItABQABgAIAAAAIQBnsIgw3QAAAAkBAAAPAAAAAAAAAAAA&#10;AAAAAB0EAABkcnMvZG93bnJldi54bWxQSwUGAAAAAAQABADzAAAAJwUAAAAA&#10;" strokecolor="black [3200]" strokeweight=".5pt">
            <v:stroke joinstyle="miter"/>
            <w10:wrap anchorx="margin"/>
          </v:line>
        </w:pict>
      </w:r>
      <w:r w:rsidR="00C93CCE">
        <w:t xml:space="preserve">                                                              Systematic reviews                                                 </w:t>
      </w:r>
    </w:p>
    <w:p w:rsidR="004701BA" w:rsidRDefault="005328E3" w:rsidP="004701BA">
      <w:pPr>
        <w:ind w:left="720"/>
      </w:pPr>
      <w:r w:rsidRPr="005328E3">
        <w:rPr>
          <w:noProof/>
        </w:rPr>
        <w:pict>
          <v:shape id="Straight Arrow Connector 20" o:spid="_x0000_s1035" type="#_x0000_t32" style="position:absolute;left:0;text-align:left;margin-left:136.5pt;margin-top:6.8pt;width:33.75pt;height:3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oJ1wEAAPkDAAAOAAAAZHJzL2Uyb0RvYy54bWysU8uO1DAQvCPxD5bvTB7AahRNZoVmgQuC&#10;EQsf4HXsxMIvtc0k+XvaTia74iEhxKUT213dVeX24XYymlwEBOVsS6tdSYmw3HXK9i39+uXdiz0l&#10;ITLbMe2saOksAr09Pn92GH0jajc43QkgWMSGZvQtHWL0TVEEPgjDws55YfFQOjAs4hL6ogM2YnWj&#10;i7osb4rRQefBcREC7t4th/SY60spePwkZRCR6JYit5gj5PiQYnE8sKYH5gfFVxrsH1gYpiw23Urd&#10;scjId1C/lDKKgwtOxh13pnBSKi6yBlRTlT+puR+YF1kLmhP8ZlP4f2X5x8sZiOpaWqM9lhm8o/sI&#10;TPVDJG8A3EhOzlr00QHBFPRr9KFB2MmeYV0Ff4YkfpJg0hdlkSl7PG8eiykSjpuv6v1N/ZoSjkcv&#10;91WZSxaPWA8hvhfOkPTT0rBy2UhU2WZ2+RAidkfgFZAaa5tiZEq/tR2Js0c1ERSzvRaJOqanlCJJ&#10;WEjnvzhrscA/C4lmIM2lTR5DcdJALgwHqPtWbVUwM0Gk0noDlZnbH0FrboKJPJp/C9yyc0dn4wY0&#10;yjr4Xdc4XanKJf+qetGaZD+4bs5XmO3A+cr+rG8hDfDTdYY/vtjjDwAAAP//AwBQSwMEFAAGAAgA&#10;AAAhAKnw39XeAAAACQEAAA8AAABkcnMvZG93bnJldi54bWxMj8FOwzAQRO9I/IO1SNyoQwNpG+JU&#10;CMGxQjQV4ugmmzjCXkex04a/ZzmV486MZt8U29lZccIx9J4U3C8SEEi1b3rqFByqt7s1iBA1Ndp6&#10;QgU/GGBbXl8VOm/8mT7wtI+d4BIKuVZgYhxyKUNt0Omw8AMSe60fnY58jp1sRn3mcmflMkky6XRP&#10;/MHoAV8M1t/7ySloq+5Qf72u5WTb91X1aTZmV+2Uur2Zn59ARJzjJQx/+IwOJTMd/URNEFbBcpXy&#10;lshGmoHgQPqQPII4srDJQJaF/L+g/AUAAP//AwBQSwECLQAUAAYACAAAACEAtoM4kv4AAADhAQAA&#10;EwAAAAAAAAAAAAAAAAAAAAAAW0NvbnRlbnRfVHlwZXNdLnhtbFBLAQItABQABgAIAAAAIQA4/SH/&#10;1gAAAJQBAAALAAAAAAAAAAAAAAAAAC8BAABfcmVscy8ucmVsc1BLAQItABQABgAIAAAAIQCceuoJ&#10;1wEAAPkDAAAOAAAAAAAAAAAAAAAAAC4CAABkcnMvZTJvRG9jLnhtbFBLAQItABQABgAIAAAAIQCp&#10;8N/V3gAAAAkBAAAPAAAAAAAAAAAAAAAAADEEAABkcnMvZG93bnJldi54bWxQSwUGAAAAAAQABADz&#10;AAAAPAUAAAAA&#10;" strokecolor="black [3200]" strokeweight=".5pt">
            <v:stroke endarrow="block" joinstyle="miter"/>
          </v:shape>
        </w:pict>
      </w:r>
      <w:r w:rsidR="00B877CD">
        <w:t xml:space="preserve">   </w:t>
      </w:r>
      <w:r w:rsidR="00CC2B32">
        <w:t xml:space="preserve">                      Level II</w:t>
      </w:r>
      <w:r w:rsidR="00B877CD">
        <w:t xml:space="preserve">                                                                                                                </w:t>
      </w:r>
      <w:r w:rsidR="00C93CCE">
        <w:t xml:space="preserve">     </w:t>
      </w:r>
    </w:p>
    <w:p w:rsidR="004701BA" w:rsidRDefault="005328E3" w:rsidP="004701BA">
      <w:pPr>
        <w:ind w:left="720"/>
      </w:pPr>
      <w:r w:rsidRPr="005328E3">
        <w:rPr>
          <w:noProof/>
        </w:rPr>
        <w:pict>
          <v:line id="Straight Connector 8" o:spid="_x0000_s1034" style="position:absolute;left:0;text-align:left;flip:y;z-index:251665408;visibility:visible;mso-position-horizontal-relative:margin;mso-width-relative:margin;mso-height-relative:margin" from="157.5pt,12.8pt" to="320.2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3DgxQEAAMUDAAAOAAAAZHJzL2Uyb0RvYy54bWysU8Fu2zAMvQ/oPwi6N3YCNGiNOD2k2C7F&#10;Fqzb7qosxcIkUaC02Pn7UXLiDlsHDEMvgik9PvI90pv70Vl2VBgN+JYvFzVnykvojD+0/OuX99e3&#10;nMUkfCcseNXyk4r8fnv1bjOERq2gB9spZETiYzOElvcphaaqouyVE3EBQXl61IBOJArxUHUoBmJ3&#10;tlrV9boaALuAIFWMdPswPfJt4ddayfRJ66gSsy2n3lI5sZzP+ay2G9EcUITeyHMb4j+6cMJ4KjpT&#10;PYgk2A80f1A5IxEi6LSQ4CrQ2khVNJCaZf2bmqdeBFW0kDkxzDbFt6OVH497ZKZrOQ3KC0cjekoo&#10;zKFPbAfek4GA7Db7NITYEHzn93iOYthjFj1qdExbE77RChQbSBgbi8un2WU1JibpclWv13erG84k&#10;vS3v6psyhWqiyXQBY/qgwLH80XJrfDZBNOL4GBOVJugFQkFua2qkfKWTVRls/WelSRgVnFoqK6V2&#10;FtlR0DJ035dZFHEVZE7Rxto5qS4l/5p0xuY0VdbsXxNndKkIPs2JznjA16qm8dKqnvAX1ZPWLPsZ&#10;ulMZS7GDdqUoO+91XsZf45L+8vdtfwIAAP//AwBQSwMEFAAGAAgAAAAhAPSoO0HcAAAACQEAAA8A&#10;AABkcnMvZG93bnJldi54bWxMj8FOwzAQRO9I/IO1SNyo3YJNFeJUpRLiTMulNydekoh4HWK3DX/P&#10;coLj7Ixm35SbOQzijFPqI1lYLhQIpCb6nloL74eXuzWIlB15N0RCC9+YYFNdX5Wu8PFCb3je51Zw&#10;CaXCWehyHgspU9NhcGkRRyT2PuIUXGY5tdJP7sLlYZArpYwMrif+0LkRdx02n/tTsHB4DWquc79D&#10;+npU2+OzNnTU1t7ezNsnEBnn/BeGX3xGh4qZ6ngin8Rg4X6peUu2sNIGBAfMg9Igaj6sDciqlP8X&#10;VD8AAAD//wMAUEsBAi0AFAAGAAgAAAAhALaDOJL+AAAA4QEAABMAAAAAAAAAAAAAAAAAAAAAAFtD&#10;b250ZW50X1R5cGVzXS54bWxQSwECLQAUAAYACAAAACEAOP0h/9YAAACUAQAACwAAAAAAAAAAAAAA&#10;AAAvAQAAX3JlbHMvLnJlbHNQSwECLQAUAAYACAAAACEAladw4MUBAADFAwAADgAAAAAAAAAAAAAA&#10;AAAuAgAAZHJzL2Uyb0RvYy54bWxQSwECLQAUAAYACAAAACEA9Kg7QdwAAAAJAQAADwAAAAAAAAAA&#10;AAAAAAAfBAAAZHJzL2Rvd25yZXYueG1sUEsFBgAAAAAEAAQA8wAAACgFAAAAAA==&#10;" strokecolor="black [3200]" strokeweight=".5pt">
            <v:stroke joinstyle="miter"/>
            <w10:wrap anchorx="margin"/>
          </v:line>
        </w:pict>
      </w:r>
      <w:r w:rsidR="00B877CD">
        <w:t xml:space="preserve">              </w:t>
      </w:r>
      <w:r w:rsidR="00C93CCE">
        <w:t xml:space="preserve">                                            Critically appraised topics</w:t>
      </w:r>
    </w:p>
    <w:p w:rsidR="004701BA" w:rsidRDefault="005328E3" w:rsidP="004701BA">
      <w:pPr>
        <w:ind w:left="720"/>
      </w:pPr>
      <w:r w:rsidRPr="005328E3">
        <w:rPr>
          <w:noProof/>
        </w:rPr>
        <w:pict>
          <v:shape id="Straight Arrow Connector 21" o:spid="_x0000_s1033" type="#_x0000_t32" style="position:absolute;left:0;text-align:left;margin-left:111pt;margin-top:8.3pt;width:39.75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0wEAAPUDAAAOAAAAZHJzL2Uyb0RvYy54bWysU9uO0zAQfUfiHyy/06QVi1ZV0xXqAi8I&#10;KhY+wOuMEwvfNDZN8veMnTSLuEgI8TKJ7Tkz5xyPD3ejNewCGLV3Dd9uas7ASd9q1zX8y+e3L245&#10;i0m4VhjvoOETRH53fP7sMIQ97HzvTQvIqIiL+yE0vE8p7Ksqyh6siBsfwNGh8mhFoiV2VYtioOrW&#10;VLu6flUNHtuAXkKMtHs/H/Jjqa8UyPRRqQiJmYYTt1QilviYY3U8iH2HIvRaLjTEP7CwQjtqupa6&#10;F0mwb6h/KWW1RB+9ShvpbeWV0hKKBlKzrX9S89CLAEULmRPDalP8f2Xlh8sZmW4bvtty5oSlO3pI&#10;KHTXJ/Ya0Q/s5J0jHz0ySiG/hhD3BDu5My6rGM6YxY8Kbf6SLDYWj6fVYxgTk7R5U7+83d1wJq9H&#10;1RMuYEzvwFuWfxoeFx4rgW2xWFzex0SdCXgF5KbG5ZiENm9cy9IUSElCLVxnINOm9JxSZfoz4fKX&#10;JgMz/BMoMoIozm3KCMLJILsIGp72axFfqlBmhihtzAqqC7c/gpbcDIMyln8LXLNLR+/SCrTaefxd&#10;1zReqao5/6p61pplP/p2KtdX7KDZKv4s7yAP74/rAn96rcfvAAAA//8DAFBLAwQUAAYACAAAACEA&#10;NoUw6d0AAAAJAQAADwAAAGRycy9kb3ducmV2LnhtbEyPwU7DMBBE70j8g7VI3KjTIEJJ41QIwbFC&#10;NBXi6MabOGq8jmKnDX/PIg70uDOj2TfFZna9OOEYOk8KlosEBFLtTUetgn31drcCEaImo3tPqOAb&#10;A2zK66tC58af6QNPu9gKLqGQawU2xiGXMtQWnQ4LPyCx1/jR6cjn2Eoz6jOXu16mSZJJpzviD1YP&#10;+GKxPu4mp6Cp2n399bqSU9+8P1af9sluq61Stzfz8xpExDn+h+EXn9GhZKaDn8gE0StI05S3RDay&#10;DAQH7pPlA4jDnyDLQl4uKH8AAAD//wMAUEsBAi0AFAAGAAgAAAAhALaDOJL+AAAA4QEAABMAAAAA&#10;AAAAAAAAAAAAAAAAAFtDb250ZW50X1R5cGVzXS54bWxQSwECLQAUAAYACAAAACEAOP0h/9YAAACU&#10;AQAACwAAAAAAAAAAAAAAAAAvAQAAX3JlbHMvLnJlbHNQSwECLQAUAAYACAAAACEAuvv/ytMBAAD1&#10;AwAADgAAAAAAAAAAAAAAAAAuAgAAZHJzL2Uyb0RvYy54bWxQSwECLQAUAAYACAAAACEANoUw6d0A&#10;AAAJAQAADwAAAAAAAAAAAAAAAAAtBAAAZHJzL2Rvd25yZXYueG1sUEsFBgAAAAAEAAQA8wAAADcF&#10;AAAAAA==&#10;" strokecolor="black [3200]" strokeweight=".5pt">
            <v:stroke endarrow="block" joinstyle="miter"/>
          </v:shape>
        </w:pict>
      </w:r>
      <w:r w:rsidR="00CC2B32">
        <w:t xml:space="preserve">        </w:t>
      </w:r>
      <w:r w:rsidR="00D47781">
        <w:t xml:space="preserve"> </w:t>
      </w:r>
      <w:r w:rsidR="00CC2B32">
        <w:t xml:space="preserve">Level III        </w:t>
      </w:r>
      <w:r w:rsidR="00B877CD">
        <w:t xml:space="preserve">                  </w:t>
      </w:r>
      <w:r w:rsidR="00D47781">
        <w:t xml:space="preserve"> </w:t>
      </w:r>
      <w:r w:rsidR="00B877CD">
        <w:t>Critically appraised individual articles</w:t>
      </w:r>
    </w:p>
    <w:p w:rsidR="004701BA" w:rsidRDefault="005328E3" w:rsidP="004701BA">
      <w:pPr>
        <w:ind w:left="720"/>
      </w:pPr>
      <w:r w:rsidRPr="005328E3">
        <w:rPr>
          <w:noProof/>
        </w:rPr>
        <w:pict>
          <v:line id="Straight Connector 9" o:spid="_x0000_s1032" style="position:absolute;left:0;text-align:left;flip:y;z-index:251666432;visibility:visible;mso-width-relative:margin;mso-height-relative:margin" from="139.5pt,.8pt" to="342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EiwwEAAMUDAAAOAAAAZHJzL2Uyb0RvYy54bWysU02P0zAQvSPxHyzfadKKbtmo6R66gguC&#10;igXuXmfcWPhLY9Ok/56x0wbEh7RacbFi+703854n27vRGnYCjNq7li8XNWfgpO+0O7b8y+e3r95w&#10;FpNwnTDeQcvPEPnd7uWL7RAaWPnemw6QkYiLzRBa3qcUmqqKsgcr4sIHcHSpPFqRaIvHqkMxkLo1&#10;1aqub6rBYxfQS4iRTu+nS74r+kqBTB+VipCYaTn1lsqKZX3Ma7XbiuaIIvRaXtoQz+jCCu2o6Cx1&#10;L5Jg31H/IWW1RB+9SgvpbeWV0hKKB3KzrH9z89CLAMULhRPDHFP8f7Lyw+mATHctv+XMCUtP9JBQ&#10;6GOf2N47RwF6ZLc5pyHEhuB7d8DLLoYDZtOjQsuU0eErjUCJgYyxsaR8nlOGMTFJh6v1ZrlZ02NI&#10;unu9uVmts3o1yWS5gDG9A29Z/mi50S6HIBpxeh/TBL1CiJfbmhopX+lsIION+wSKjFHBqaUyUrA3&#10;yE6ChqH7tryULchMUdqYmVSXkv8kXbCZBmXMnkqc0aWid2kmWu08/q1qGq+tqgl/dT15zbYffXcu&#10;z1LioFkpgV7mOg/jr/tC//n37X4AAAD//wMAUEsDBBQABgAIAAAAIQBypyqA2gAAAAcBAAAPAAAA&#10;ZHJzL2Rvd25yZXYueG1sTI/BTsMwEETvSPyDtUjcqN2Kpm2IU5VKiDMtl9428ZJExOsQu234e5YT&#10;HEdvNfO22E6+VxcaYxfYwnxmQBHXwXXcWHg/vjysQcWE7LAPTBa+KcK2vL0pMHfhym90OaRGSQnH&#10;HC20KQ251rFuyWOchYFY2EcYPSaJY6PdiFcp971eGJNpjx3LQosD7VuqPw9nb+H46s1UpW5P/LUy&#10;u9PzMuPT0tr7u2n3BCrRlP6O4Vdf1KEUpyqc2UXVW1isNvJLEpCBEp6tHyVXFjZz0GWh//uXPwAA&#10;AP//AwBQSwECLQAUAAYACAAAACEAtoM4kv4AAADhAQAAEwAAAAAAAAAAAAAAAAAAAAAAW0NvbnRl&#10;bnRfVHlwZXNdLnhtbFBLAQItABQABgAIAAAAIQA4/SH/1gAAAJQBAAALAAAAAAAAAAAAAAAAAC8B&#10;AABfcmVscy8ucmVsc1BLAQItABQABgAIAAAAIQCrzyEiwwEAAMUDAAAOAAAAAAAAAAAAAAAAAC4C&#10;AABkcnMvZTJvRG9jLnhtbFBLAQItABQABgAIAAAAIQBypyqA2gAAAAcBAAAPAAAAAAAAAAAAAAAA&#10;AB0EAABkcnMvZG93bnJldi54bWxQSwUGAAAAAAQABADzAAAAJAUAAAAA&#10;" strokecolor="black [3200]" strokeweight=".5pt">
            <v:stroke joinstyle="miter"/>
          </v:line>
        </w:pict>
      </w:r>
    </w:p>
    <w:p w:rsidR="004701BA" w:rsidRDefault="005328E3" w:rsidP="004701BA">
      <w:pPr>
        <w:ind w:left="720"/>
      </w:pPr>
      <w:r w:rsidRPr="005328E3">
        <w:rPr>
          <w:noProof/>
        </w:rPr>
        <w:pict>
          <v:shape id="Straight Arrow Connector 22" o:spid="_x0000_s1031" type="#_x0000_t32" style="position:absolute;left:0;text-align:left;margin-left:105pt;margin-top:6.05pt;width:23.25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qnk0gEAAPUDAAAOAAAAZHJzL2Uyb0RvYy54bWysU9uO0zAQfUfiHyy/07SRlkvUdIW6wAuC&#10;ioUP8Dp2YuGbxkOT/j1jJ80iLhJCvExie87MOcfj/e3kLDsrSCb4lu82W86Ul6Ezvm/5l89vn73k&#10;LKHwnbDBq5ZfVOK3h6dP9mNsVB2GYDsFjIr41Iyx5QNibKoqyUE5kTYhKk+HOoATSEvoqw7ESNWd&#10;rert9nk1BugiBKlSot27+ZAfSn2tlcSPWieFzLacuGGJUOJDjtVhL5oeRByMXGiIf2DhhPHUdC11&#10;J1Cwb2B+KeWMhJCCxo0MrgpaG6mKBlKz2/6k5n4QURUtZE6Kq03p/5WVH84nYKZreV1z5oWjO7pH&#10;EKYfkL0GCCM7Bu/JxwCMUsivMaaGYEd/gmWV4gmy+EmDy1+Sxabi8WX1WE3IJG3Wr27qFzecyetR&#10;9YiLkPCdCo7ln5anhcdKYFcsFuf3CakzAa+A3NT6HFEY+8Z3DC+RlCAY4XurMm1KzylVpj8TLn94&#10;sWqGf1KajCCKc5sygupogZ0FDU/3dbdWocwM0cbaFbQt3P4IWnIzTJWx/Fvgml06Bo8r0Bkf4Hdd&#10;cbpS1XP+VfWsNct+CN2lXF+xg2ar+LO8gzy8P64L/PG1Hr4DAAD//wMAUEsDBBQABgAIAAAAIQAw&#10;wQfP3QAAAAkBAAAPAAAAZHJzL2Rvd25yZXYueG1sTI/BTsMwEETvSPyDtUjcqJNILSXEqVBVjhWi&#10;qRBHN97EEfE6ip02/D2LONDjzoxm3xSb2fXijGPoPClIFwkIpNqbjloFx+r1YQ0iRE1G955QwTcG&#10;2JS3N4XOjb/QO54PsRVcQiHXCmyMQy5lqC06HRZ+QGKv8aPTkc+xlWbUFy53vcySZCWd7og/WD3g&#10;1mL9dZicgqZqj/Xnbi2nvnl7rD7sk91Xe6Xu7+aXZxAR5/gfhl98RoeSmU5+IhNEryBLE94S2chS&#10;EBzIlqsliNOfIMtCXi8ofwAAAP//AwBQSwECLQAUAAYACAAAACEAtoM4kv4AAADhAQAAEwAAAAAA&#10;AAAAAAAAAAAAAAAAW0NvbnRlbnRfVHlwZXNdLnhtbFBLAQItABQABgAIAAAAIQA4/SH/1gAAAJQB&#10;AAALAAAAAAAAAAAAAAAAAC8BAABfcmVscy8ucmVsc1BLAQItABQABgAIAAAAIQAsgqnk0gEAAPUD&#10;AAAOAAAAAAAAAAAAAAAAAC4CAABkcnMvZTJvRG9jLnhtbFBLAQItABQABgAIAAAAIQAwwQfP3QAA&#10;AAkBAAAPAAAAAAAAAAAAAAAAACwEAABkcnMvZG93bnJldi54bWxQSwUGAAAAAAQABADzAAAANgUA&#10;AAAA&#10;" strokecolor="black [3200]" strokeweight=".5pt">
            <v:stroke endarrow="block" joinstyle="miter"/>
          </v:shape>
        </w:pict>
      </w:r>
      <w:r w:rsidRPr="005328E3">
        <w:rPr>
          <w:noProof/>
        </w:rPr>
        <w:pict>
          <v:line id="Straight Connector 10" o:spid="_x0000_s1030" style="position:absolute;left:0;text-align:left;flip:y;z-index:251667456;visibility:visible;mso-width-relative:margin;mso-height-relative:margin" from="120.75pt,21.8pt" to="372.7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IwwEAAMcDAAAOAAAAZHJzL2Uyb0RvYy54bWysU02P0zAQvSPxHyzfadLlQxA13UNXcEFQ&#10;scDd64wbC9tjjU3T/nvGThsQHxJCXKzYM+/NvDeTze3JO3EEShZDL9erVgoIGgcbDr389PH1k5dS&#10;pKzCoBwG6OUZkrzdPn60mWIHNziiG4AEk4TUTbGXY86xa5qkR/AqrTBC4KBB8irzlQ7NQGpidu+a&#10;m7Z90UxIQyTUkBK/3s1Bua38xoDO741JkIXrJfeW60n1fChns92o7kAqjlZf2lD/0IVXNnDRhepO&#10;ZSW+kv2FyltNmNDklUbfoDFWQ9XAatbtT2ruRxWhamFzUlxsSv+PVr877knYgWfH9gTleUb3mZQ9&#10;jFnsMAR2EElwkJ2aYuoYsAt7utxS3FORfTLkhXE2fmaiagRLE6fq83nxGU5ZaH58ypN71nI9zbH1&#10;q/Z5ZW9mmkIXKeU3gF6Uj146G4oNqlPHtylzaU69pvCltDU3Ur/y2UFJduEDGJbGBeeW6lLBzpE4&#10;Kl6H4cu6iGKumlkgxjq3gNpa8o+gS26BQV20vwUu2bUihrwAvQ1Iv6uaT9dWzZx/VT1rLbIfcDjX&#10;sVQ7eFuqsstml3X88V7h3/+/7TcAAAD//wMAUEsDBBQABgAIAAAAIQDY+Erp2wAAAAkBAAAPAAAA&#10;ZHJzL2Rvd25yZXYueG1sTI/BTsMwDIbvSLxDZCRuLNloM1SaTmMS4sy2y25pY9qKxilNtpW3x5zg&#10;6N+ffn8uN7MfxAWn2AcysFwoEEhNcD21Bo6H14cnEDFZcnYIhAa+McKmur0pbeHCld7xsk+t4BKK&#10;hTXQpTQWUsamQ2/jIoxIvPsIk7eJx6mVbrJXLveDXCmlpbc98YXOjrjrsPncn72Bw5tXc536HdLX&#10;Wm1PL7mmU27M/d28fQaRcE5/MPzqszpU7FSHM7koBgOrbJkzaiB71CAYWGc5BzUHWoOsSvn/g+oH&#10;AAD//wMAUEsBAi0AFAAGAAgAAAAhALaDOJL+AAAA4QEAABMAAAAAAAAAAAAAAAAAAAAAAFtDb250&#10;ZW50X1R5cGVzXS54bWxQSwECLQAUAAYACAAAACEAOP0h/9YAAACUAQAACwAAAAAAAAAAAAAAAAAv&#10;AQAAX3JlbHMvLnJlbHNQSwECLQAUAAYACAAAACEAz/pKiMMBAADHAwAADgAAAAAAAAAAAAAAAAAu&#10;AgAAZHJzL2Uyb0RvYy54bWxQSwECLQAUAAYACAAAACEA2PhK6dsAAAAJAQAADwAAAAAAAAAAAAAA&#10;AAAdBAAAZHJzL2Rvd25yZXYueG1sUEsFBgAAAAAEAAQA8wAAACUFAAAAAA==&#10;" strokecolor="black [3200]" strokeweight=".5pt">
            <v:stroke joinstyle="miter"/>
          </v:line>
        </w:pict>
      </w:r>
      <w:r w:rsidR="002E6D56">
        <w:t xml:space="preserve">            Level IV</w:t>
      </w:r>
      <w:r w:rsidR="00D47781">
        <w:t xml:space="preserve">                             Randomized controlled trials (RCTs)                </w:t>
      </w:r>
    </w:p>
    <w:p w:rsidR="00D47781" w:rsidRDefault="00D47781" w:rsidP="00D47781">
      <w:pPr>
        <w:ind w:left="720"/>
      </w:pPr>
      <w:r>
        <w:t xml:space="preserve">                   </w:t>
      </w:r>
    </w:p>
    <w:p w:rsidR="004C1046" w:rsidRDefault="005328E3" w:rsidP="004701BA">
      <w:pPr>
        <w:ind w:left="720"/>
      </w:pPr>
      <w:r w:rsidRPr="005328E3">
        <w:rPr>
          <w:noProof/>
        </w:rPr>
        <w:pict>
          <v:shape id="Straight Arrow Connector 25" o:spid="_x0000_s1029" type="#_x0000_t32" style="position:absolute;left:0;text-align:left;margin-left:84pt;margin-top:3.85pt;width:25.5pt;height:.75pt;flip:y;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M3QEAAAIEAAAOAAAAZHJzL2Uyb0RvYy54bWysU12P0zAQfEfiP1h+p2l7KjqipifUA14Q&#10;VBzw7nPsxML2WmvTpP+etZMGxIeEEC9WbO/Mzow3+7vRWXZWGA34hm9Wa86Ul9Aa3zX808fXz245&#10;i0n4VljwquEXFfnd4emT/RBqtYUebKuQEYmP9RAa3qcU6qqKsldOxBUE5elSAzqRaItd1aIYiN3Z&#10;arteP68GwDYgSBUjnd5Pl/xQ+LVWMr3XOqrEbMNJWyorlvUxr9VhL+oOReiNnGWIf1DhhPHUdKG6&#10;F0mwr2h+oXJGIkTQaSXBVaC1kap4IDeb9U9uHnoRVPFC4cSwxBT/H618dz4hM23DtzvOvHD0Rg8J&#10;hen6xF4iwsCO4D3lCMiohPIaQqwJdvQnnHcxnDCbHzU6pq0Jn2kUShxkkI0l7cuSthoTk3R4s725&#10;3dGbSLp6sZu4q4kkkwWM6Y0Cx/JHw+MsalEzNRDntzGRDAJeARlsfV6TMPaVb1m6BLKV0AjfWZU9&#10;UHkuqbKXSX35SherJvgHpSkVUjm1KfOojhbZWdAktV82CwtVZog21i6gdTH/R9Bcm2GqzOjfApfq&#10;0hF8WoDOeMDfdU3jVaqe6q+uJ6/Z9iO0l/KWJQ4atJLP/FPkSf5xX+Dff93DNwAAAP//AwBQSwME&#10;FAAGAAgAAAAhAFBwOSbdAAAABwEAAA8AAABkcnMvZG93bnJldi54bWxMj0FPwkAQhe8m/IfNmHiT&#10;bRtCoXZLiIkXNYLohdvSHdrG7myzu0D11zOe9PjlTd77plyNthdn9KFzpCCdJiCQamc6ahR8fjzd&#10;L0CEqMno3hEq+MYAq2pyU+rCuAu943kXG8ElFAqtoI1xKKQMdYtWh6kbkDg7Om91ZPSNNF5fuNz2&#10;MkuSubS6I15o9YCPLdZfu5NV8Jr6zXO+fzvOQuN/9vQy24atU+rudlw/gIg4xr9j+NVndajY6eBO&#10;ZILomecL/iUqyHMQnGfpkvmgYJmBrEr537+6AgAA//8DAFBLAQItABQABgAIAAAAIQC2gziS/gAA&#10;AOEBAAATAAAAAAAAAAAAAAAAAAAAAABbQ29udGVudF9UeXBlc10ueG1sUEsBAi0AFAAGAAgAAAAh&#10;ADj9If/WAAAAlAEAAAsAAAAAAAAAAAAAAAAALwEAAF9yZWxzLy5yZWxzUEsBAi0AFAAGAAgAAAAh&#10;ABL6w0zdAQAAAgQAAA4AAAAAAAAAAAAAAAAALgIAAGRycy9lMm9Eb2MueG1sUEsBAi0AFAAGAAgA&#10;AAAhAFBwOSbdAAAABwEAAA8AAAAAAAAAAAAAAAAANwQAAGRycy9kb3ducmV2LnhtbFBLBQYAAAAA&#10;BAAEAPMAAABBBQAAAAA=&#10;" strokecolor="black [3200]" strokeweight=".5pt">
            <v:stroke endarrow="block" joinstyle="miter"/>
          </v:shape>
        </w:pict>
      </w:r>
      <w:r w:rsidR="002E6D56">
        <w:t xml:space="preserve">   Level V</w:t>
      </w:r>
      <w:r w:rsidR="00D47781">
        <w:t xml:space="preserve">                             Case controlled studies case series/reports               </w:t>
      </w:r>
    </w:p>
    <w:p w:rsidR="004C1046" w:rsidRDefault="005328E3" w:rsidP="004701BA">
      <w:pPr>
        <w:ind w:left="720"/>
      </w:pPr>
      <w:r w:rsidRPr="005328E3">
        <w:rPr>
          <w:noProof/>
        </w:rPr>
        <w:pict>
          <v:line id="Straight Connector 11" o:spid="_x0000_s1028" style="position:absolute;left:0;text-align:left;flip:y;z-index:251668480;visibility:visible;mso-width-relative:margin;mso-height-relative:margin" from="98.25pt,.85pt" to="401.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ttZvwEAAMMDAAAOAAAAZHJzL2Uyb0RvYy54bWysU02P0zAQvSPxHyzfadIFoSpquoeu4IKg&#10;YmHvXmfcWNgea2z68e8ZO21AfEhotRcr9sx7M+/NZH178k4cgJLF0MvlopUCgsbBhn0vv35592ol&#10;RcoqDMphgF6eIcnbzcsX62Ps4AZHdAOQYJKQumPs5Zhz7Jom6RG8SguMEDhokLzKfKV9M5A6Mrt3&#10;zU3bvm2OSEMk1JASv95NQbmp/MaAzp+MSZCF6yX3lutJ9XwsZ7NZq25PKo5WX9pQT+jCKxu46Ex1&#10;p7IS38n+QeWtJkxo8kKjb9AYq6FqYDXL9jc196OKULWwOSnONqXno9UfDzsSduDZLaUIyvOM7jMp&#10;ux+z2GII7CCS4CA7dYypY8A27OhyS3FHRfbJkBfG2fjARNUIliZO1efz7DOcstD8+Hr1ZrVseRz6&#10;GmsmikIVKeX3gF6Uj146G4oFqlOHDylzWU69pvCltDQ1Ub/y2UFJduEzGJbFxaZ26kLB1pE4KF6F&#10;4VsVxFw1s0CMdW4GtbXkP0GX3AKDumT/C5yza0UMeQZ6G5D+VjWfrq2aKf+qetJaZD/icK4jqXbw&#10;plSXLltdVvHXe4X//Pc2PwAAAP//AwBQSwMEFAAGAAgAAAAhAOAxMFbXAAAABwEAAA8AAABkcnMv&#10;ZG93bnJldi54bWxMjsFOwzAQRO9I/IO1SNyoTaWkJcSpSiXEmZZLb5t4SSLidYjdNvw9Cxe47dOM&#10;Zl+5mf2gzjTFPrCF+4UBRdwE13Nr4e3wfLcGFROywyEwWfiiCJvq+qrEwoULv9J5n1olIxwLtNCl&#10;NBZax6Yjj3ERRmLJ3sPkMQlOrXYTXmTcD3ppTK499iwfOhxp11HzsT95C4cXb+Y69Tviz5XZHp+y&#10;nI+Ztbc38/YRVKI5/ZXhR1/UoRKnOpzYRTUIP+SZVOVYgZJ8bZbC9S/rqtT//atvAAAA//8DAFBL&#10;AQItABQABgAIAAAAIQC2gziS/gAAAOEBAAATAAAAAAAAAAAAAAAAAAAAAABbQ29udGVudF9UeXBl&#10;c10ueG1sUEsBAi0AFAAGAAgAAAAhADj9If/WAAAAlAEAAAsAAAAAAAAAAAAAAAAALwEAAF9yZWxz&#10;Ly5yZWxzUEsBAi0AFAAGAAgAAAAhAOie21m/AQAAwwMAAA4AAAAAAAAAAAAAAAAALgIAAGRycy9l&#10;Mm9Eb2MueG1sUEsBAi0AFAAGAAgAAAAhAOAxMFbXAAAABwEAAA8AAAAAAAAAAAAAAAAAGQQAAGRy&#10;cy9kb3ducmV2LnhtbFBLBQYAAAAABAAEAPMAAAAdBQAAAAA=&#10;" strokecolor="black [3200]" strokeweight=".5pt">
            <v:stroke joinstyle="miter"/>
          </v:line>
        </w:pict>
      </w:r>
    </w:p>
    <w:p w:rsidR="004701BA" w:rsidRDefault="005328E3" w:rsidP="004701BA">
      <w:pPr>
        <w:ind w:left="720"/>
      </w:pPr>
      <w:r w:rsidRPr="005328E3">
        <w:rPr>
          <w:noProof/>
        </w:rPr>
        <w:pict>
          <v:line id="Straight Connector 3" o:spid="_x0000_s1027" style="position:absolute;left:0;text-align:left;flip:y;z-index:251660288;visibility:visible;mso-position-horizontal-relative:margin;mso-width-relative:margin;mso-height-relative:margin" from="1in,15.85pt" to="423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jmWwwEAAMUDAAAOAAAAZHJzL2Uyb0RvYy54bWysU02P0zAQvSPxHyzfadJud4uipnvoCi4I&#10;Knbh7nXGjYW/NDZN+u8ZO21AfEgIcbFi+703854n2/vRGnYCjNq7li8XNWfgpO+0O7b809ObV685&#10;i0m4ThjvoOVniPx+9/LFdggNrHzvTQfISMTFZggt71MKTVVF2YMVceEDOLpUHq1ItMVj1aEYSN2a&#10;alXXd9XgsQvoJcRIpw/TJd8VfaVApg9KRUjMtJx6S2XFsj7ntdptRXNEEXotL22If+jCCu2o6Cz1&#10;IJJgX1H/ImW1RB+9SgvpbeWV0hKKB3KzrH9y89iLAMULhRPDHFP8f7Ly/emATHctv+HMCUtP9JhQ&#10;6GOf2N47RwF6ZDc5pyHEhuB7d8DLLoYDZtOjQsuU0eEzjUCJgYyxsaR8nlOGMTFJh+v17WZT02NI&#10;ultv7la3Wb2aZLJcwJjegrcsf7TcaJdDEI04vYtpgl4hxMttTY2Ur3Q2kMHGfQRFxqjg1FIZKdgb&#10;ZCdBw9B9WV7KFmSmKG3MTKpLyT+SLthMgzJmf0uc0aWid2kmWu08/q5qGq+tqgl/dT15zbaffXcu&#10;z1LioFkpgV7mOg/jj/tC//737b4BAAD//wMAUEsDBBQABgAIAAAAIQBlhfq13AAAAAkBAAAPAAAA&#10;ZHJzL2Rvd25yZXYueG1sTI/BbsIwEETvlfgHayv1VmxoCDSNgyhSxbnQCzcn3iZR43WIDaR/3+VU&#10;jjM7mn2Tr0fXiQsOofWkYTZVIJAqb1uqNXwdPp5XIEI0ZE3nCTX8YoB1MXnITWb9lT7xso+14BIK&#10;mdHQxNhnUoaqQWfC1PdIfPv2gzOR5VBLO5grl7tOzpVKpTMt8YfG9LhtsPrZn52Gw86psYztFum0&#10;VJvj+yKl40Lrp8dx8wYi4hj/w3DDZ3QomKn0Z7JBdKyThLdEDS+zJQgOrJKUjZKN1znIIpf3C4o/&#10;AAAA//8DAFBLAQItABQABgAIAAAAIQC2gziS/gAAAOEBAAATAAAAAAAAAAAAAAAAAAAAAABbQ29u&#10;dGVudF9UeXBlc10ueG1sUEsBAi0AFAAGAAgAAAAhADj9If/WAAAAlAEAAAsAAAAAAAAAAAAAAAAA&#10;LwEAAF9yZWxzLy5yZWxzUEsBAi0AFAAGAAgAAAAhAJDyOZbDAQAAxQMAAA4AAAAAAAAAAAAAAAAA&#10;LgIAAGRycy9lMm9Eb2MueG1sUEsBAi0AFAAGAAgAAAAhAGWF+rXcAAAACQEAAA8AAAAAAAAAAAAA&#10;AAAAHQQAAGRycy9kb3ducmV2LnhtbFBLBQYAAAAABAAEAPMAAAAmBQAAAAA=&#10;" strokecolor="black [3200]" strokeweight=".5pt">
            <v:stroke joinstyle="miter"/>
            <w10:wrap anchorx="margin"/>
          </v:line>
        </w:pict>
      </w:r>
      <w:r w:rsidR="00D47781">
        <w:t xml:space="preserve">                               </w:t>
      </w:r>
      <w:r w:rsidR="006D01CD">
        <w:t xml:space="preserve">               </w:t>
      </w:r>
      <w:r w:rsidR="00D47781">
        <w:t xml:space="preserve"> Background information/expert opinion</w:t>
      </w:r>
    </w:p>
    <w:p w:rsidR="00E52F6E" w:rsidRDefault="00E52F6E" w:rsidP="00E52F6E">
      <w:pPr>
        <w:pStyle w:val="ListParagraph"/>
      </w:pPr>
    </w:p>
    <w:p w:rsidR="00E52F6E" w:rsidRDefault="00E52F6E" w:rsidP="00E52F6E">
      <w:pPr>
        <w:pStyle w:val="ListParagraph"/>
      </w:pPr>
    </w:p>
    <w:p w:rsidR="00E52F6E" w:rsidRDefault="00E52F6E" w:rsidP="00E52F6E">
      <w:pPr>
        <w:pStyle w:val="ListParagraph"/>
      </w:pPr>
    </w:p>
    <w:p w:rsidR="00E52F6E" w:rsidRDefault="00E52F6E" w:rsidP="00E52F6E">
      <w:pPr>
        <w:pStyle w:val="ListParagraph"/>
      </w:pPr>
    </w:p>
    <w:p w:rsidR="00E52F6E" w:rsidRPr="000502CA" w:rsidRDefault="000502CA" w:rsidP="00E52F6E">
      <w:pPr>
        <w:pStyle w:val="ListParagraph"/>
        <w:rPr>
          <w:rFonts w:ascii="Times New Roman" w:hAnsi="Times New Roman" w:cs="Times New Roman"/>
          <w:b/>
          <w:sz w:val="24"/>
          <w:szCs w:val="24"/>
        </w:rPr>
      </w:pPr>
      <w:r w:rsidRPr="000502CA">
        <w:rPr>
          <w:rFonts w:ascii="Times New Roman" w:hAnsi="Times New Roman" w:cs="Times New Roman"/>
          <w:b/>
          <w:sz w:val="24"/>
          <w:szCs w:val="24"/>
        </w:rPr>
        <w:t>Figure 4: Evidence hierarchy ii</w:t>
      </w:r>
    </w:p>
    <w:p w:rsidR="00E52F6E" w:rsidRDefault="00E52F6E" w:rsidP="00E52F6E">
      <w:pPr>
        <w:pStyle w:val="ListParagraph"/>
      </w:pPr>
    </w:p>
    <w:tbl>
      <w:tblPr>
        <w:tblStyle w:val="TableGrid"/>
        <w:tblW w:w="0" w:type="auto"/>
        <w:tblInd w:w="720" w:type="dxa"/>
        <w:tblLook w:val="04A0"/>
      </w:tblPr>
      <w:tblGrid>
        <w:gridCol w:w="2941"/>
        <w:gridCol w:w="3984"/>
        <w:gridCol w:w="1705"/>
      </w:tblGrid>
      <w:tr w:rsidR="001D5AB6" w:rsidRPr="009B147B" w:rsidTr="001D5AB6">
        <w:tc>
          <w:tcPr>
            <w:tcW w:w="2941" w:type="dxa"/>
          </w:tcPr>
          <w:p w:rsidR="00E52F6E" w:rsidRPr="009B147B" w:rsidRDefault="00E52F6E" w:rsidP="00E52F6E">
            <w:pPr>
              <w:pStyle w:val="ListParagraph"/>
              <w:ind w:left="0"/>
              <w:rPr>
                <w:rFonts w:cstheme="minorHAnsi"/>
              </w:rPr>
            </w:pPr>
            <w:r w:rsidRPr="009B147B">
              <w:rPr>
                <w:rFonts w:cstheme="minorHAnsi"/>
              </w:rPr>
              <w:t>Source</w:t>
            </w:r>
          </w:p>
        </w:tc>
        <w:tc>
          <w:tcPr>
            <w:tcW w:w="3984" w:type="dxa"/>
          </w:tcPr>
          <w:p w:rsidR="00E52F6E" w:rsidRPr="009B147B" w:rsidRDefault="001D5AB6" w:rsidP="00E52F6E">
            <w:pPr>
              <w:pStyle w:val="ListParagraph"/>
              <w:ind w:left="0"/>
              <w:rPr>
                <w:rFonts w:cstheme="minorHAnsi"/>
              </w:rPr>
            </w:pPr>
            <w:r w:rsidRPr="009B147B">
              <w:rPr>
                <w:rFonts w:cstheme="minorHAnsi"/>
              </w:rPr>
              <w:t xml:space="preserve">                   </w:t>
            </w:r>
            <w:r w:rsidR="00E52F6E" w:rsidRPr="009B147B">
              <w:rPr>
                <w:rFonts w:cstheme="minorHAnsi"/>
              </w:rPr>
              <w:t>Strength of evidence</w:t>
            </w:r>
          </w:p>
        </w:tc>
        <w:tc>
          <w:tcPr>
            <w:tcW w:w="1705" w:type="dxa"/>
          </w:tcPr>
          <w:p w:rsidR="00E52F6E" w:rsidRPr="009B147B" w:rsidRDefault="001D5AB6" w:rsidP="00E52F6E">
            <w:pPr>
              <w:pStyle w:val="ListParagraph"/>
              <w:ind w:left="0"/>
              <w:rPr>
                <w:rFonts w:cstheme="minorHAnsi"/>
              </w:rPr>
            </w:pPr>
            <w:r w:rsidRPr="009B147B">
              <w:rPr>
                <w:rFonts w:cstheme="minorHAnsi"/>
              </w:rPr>
              <w:t xml:space="preserve">   </w:t>
            </w:r>
            <w:r w:rsidR="00E52F6E" w:rsidRPr="009B147B">
              <w:rPr>
                <w:rFonts w:cstheme="minorHAnsi"/>
              </w:rPr>
              <w:t>Evidence level</w:t>
            </w:r>
          </w:p>
        </w:tc>
      </w:tr>
      <w:tr w:rsidR="001D5AB6" w:rsidRPr="009B147B" w:rsidTr="001D5AB6">
        <w:tc>
          <w:tcPr>
            <w:tcW w:w="2941" w:type="dxa"/>
          </w:tcPr>
          <w:p w:rsidR="001D5AB6" w:rsidRPr="009B147B" w:rsidRDefault="001D5AB6" w:rsidP="001D5AB6">
            <w:pPr>
              <w:rPr>
                <w:rFonts w:cstheme="minorHAnsi"/>
              </w:rPr>
            </w:pPr>
            <w:r w:rsidRPr="009B147B">
              <w:rPr>
                <w:rFonts w:cstheme="minorHAnsi"/>
              </w:rPr>
              <w:t xml:space="preserve">Kemppainen, V., </w:t>
            </w:r>
            <w:proofErr w:type="spellStart"/>
            <w:r w:rsidRPr="009B147B">
              <w:rPr>
                <w:rFonts w:cstheme="minorHAnsi"/>
              </w:rPr>
              <w:t>Tossavainen</w:t>
            </w:r>
            <w:proofErr w:type="spellEnd"/>
            <w:r w:rsidRPr="009B147B">
              <w:rPr>
                <w:rFonts w:cstheme="minorHAnsi"/>
              </w:rPr>
              <w:t xml:space="preserve">, K., &amp; </w:t>
            </w:r>
            <w:proofErr w:type="spellStart"/>
            <w:r w:rsidRPr="009B147B">
              <w:rPr>
                <w:rFonts w:cstheme="minorHAnsi"/>
              </w:rPr>
              <w:t>Turunen</w:t>
            </w:r>
            <w:proofErr w:type="spellEnd"/>
            <w:r w:rsidRPr="009B147B">
              <w:rPr>
                <w:rFonts w:cstheme="minorHAnsi"/>
              </w:rPr>
              <w:t xml:space="preserve">, H. (2013). Nurses' roles in health promotion practice: an integrative review. </w:t>
            </w:r>
            <w:r w:rsidRPr="009B147B">
              <w:rPr>
                <w:rFonts w:cstheme="minorHAnsi"/>
                <w:i/>
                <w:iCs/>
              </w:rPr>
              <w:t>Health Promotion International</w:t>
            </w:r>
            <w:r w:rsidRPr="009B147B">
              <w:rPr>
                <w:rFonts w:cstheme="minorHAnsi"/>
              </w:rPr>
              <w:t xml:space="preserve">, </w:t>
            </w:r>
            <w:r w:rsidRPr="009B147B">
              <w:rPr>
                <w:rFonts w:cstheme="minorHAnsi"/>
                <w:i/>
                <w:iCs/>
              </w:rPr>
              <w:t>28</w:t>
            </w:r>
            <w:r w:rsidRPr="009B147B">
              <w:rPr>
                <w:rFonts w:cstheme="minorHAnsi"/>
              </w:rPr>
              <w:t>(4), 490-501.</w:t>
            </w:r>
          </w:p>
          <w:p w:rsidR="00E52F6E" w:rsidRPr="009B147B" w:rsidRDefault="00E52F6E" w:rsidP="00E52F6E">
            <w:pPr>
              <w:pStyle w:val="ListParagraph"/>
              <w:ind w:left="0"/>
              <w:rPr>
                <w:rFonts w:cstheme="minorHAnsi"/>
              </w:rPr>
            </w:pPr>
          </w:p>
        </w:tc>
        <w:tc>
          <w:tcPr>
            <w:tcW w:w="3984" w:type="dxa"/>
          </w:tcPr>
          <w:p w:rsidR="00E52F6E" w:rsidRPr="009B147B" w:rsidRDefault="00A60D3E" w:rsidP="00E52F6E">
            <w:pPr>
              <w:pStyle w:val="ListParagraph"/>
              <w:ind w:left="0"/>
              <w:rPr>
                <w:rFonts w:cstheme="minorHAnsi"/>
              </w:rPr>
            </w:pPr>
            <w:r w:rsidRPr="009B147B">
              <w:rPr>
                <w:rFonts w:cstheme="minorHAnsi"/>
              </w:rPr>
              <w:t>-integrative review that analyses various types of research paper.</w:t>
            </w:r>
          </w:p>
        </w:tc>
        <w:tc>
          <w:tcPr>
            <w:tcW w:w="1705" w:type="dxa"/>
          </w:tcPr>
          <w:p w:rsidR="00E52F6E" w:rsidRPr="009B147B" w:rsidRDefault="00690B2B" w:rsidP="00E52F6E">
            <w:pPr>
              <w:pStyle w:val="ListParagraph"/>
              <w:ind w:left="0"/>
              <w:rPr>
                <w:rFonts w:cstheme="minorHAnsi"/>
              </w:rPr>
            </w:pPr>
            <w:r w:rsidRPr="009B147B">
              <w:rPr>
                <w:rFonts w:cstheme="minorHAnsi"/>
              </w:rPr>
              <w:t xml:space="preserve">             </w:t>
            </w:r>
            <w:r w:rsidR="001D5AB6" w:rsidRPr="009B147B">
              <w:rPr>
                <w:rFonts w:cstheme="minorHAnsi"/>
              </w:rPr>
              <w:t>I</w:t>
            </w:r>
          </w:p>
        </w:tc>
      </w:tr>
      <w:tr w:rsidR="001D5AB6" w:rsidRPr="009B147B" w:rsidTr="001D5AB6">
        <w:tc>
          <w:tcPr>
            <w:tcW w:w="2941" w:type="dxa"/>
          </w:tcPr>
          <w:p w:rsidR="001D5AB6" w:rsidRPr="009B147B" w:rsidRDefault="001D5AB6" w:rsidP="001D5AB6">
            <w:pPr>
              <w:rPr>
                <w:rFonts w:eastAsia="Times New Roman" w:cstheme="minorHAnsi"/>
              </w:rPr>
            </w:pPr>
            <w:r w:rsidRPr="009B147B">
              <w:rPr>
                <w:rFonts w:eastAsia="Times New Roman" w:cstheme="minorHAnsi"/>
              </w:rPr>
              <w:t xml:space="preserve">Moorhead, S. A., </w:t>
            </w:r>
            <w:proofErr w:type="spellStart"/>
            <w:r w:rsidRPr="009B147B">
              <w:rPr>
                <w:rFonts w:eastAsia="Times New Roman" w:cstheme="minorHAnsi"/>
              </w:rPr>
              <w:t>Hazlett</w:t>
            </w:r>
            <w:proofErr w:type="spellEnd"/>
            <w:r w:rsidRPr="009B147B">
              <w:rPr>
                <w:rFonts w:eastAsia="Times New Roman" w:cstheme="minorHAnsi"/>
              </w:rPr>
              <w:t xml:space="preserve">, D. E., Harrison, L., Carroll, J. K., Irwin, A., &amp; </w:t>
            </w:r>
            <w:proofErr w:type="spellStart"/>
            <w:r w:rsidRPr="009B147B">
              <w:rPr>
                <w:rFonts w:eastAsia="Times New Roman" w:cstheme="minorHAnsi"/>
              </w:rPr>
              <w:t>Hoving</w:t>
            </w:r>
            <w:proofErr w:type="spellEnd"/>
            <w:r w:rsidRPr="009B147B">
              <w:rPr>
                <w:rFonts w:eastAsia="Times New Roman" w:cstheme="minorHAnsi"/>
              </w:rPr>
              <w:t xml:space="preserve">, C. (2013). A new dimension of health care: systematic review of the uses, benefits, and limitations of social media for health communication. </w:t>
            </w:r>
            <w:r w:rsidRPr="009B147B">
              <w:rPr>
                <w:rFonts w:eastAsia="Times New Roman" w:cstheme="minorHAnsi"/>
                <w:i/>
                <w:iCs/>
              </w:rPr>
              <w:t>Journal of medical Internet research</w:t>
            </w:r>
            <w:r w:rsidRPr="009B147B">
              <w:rPr>
                <w:rFonts w:eastAsia="Times New Roman" w:cstheme="minorHAnsi"/>
              </w:rPr>
              <w:t xml:space="preserve">, </w:t>
            </w:r>
            <w:r w:rsidRPr="009B147B">
              <w:rPr>
                <w:rFonts w:eastAsia="Times New Roman" w:cstheme="minorHAnsi"/>
                <w:i/>
                <w:iCs/>
              </w:rPr>
              <w:lastRenderedPageBreak/>
              <w:t>15</w:t>
            </w:r>
            <w:r w:rsidRPr="009B147B">
              <w:rPr>
                <w:rFonts w:eastAsia="Times New Roman" w:cstheme="minorHAnsi"/>
              </w:rPr>
              <w:t>(4).</w:t>
            </w:r>
          </w:p>
          <w:p w:rsidR="00E52F6E" w:rsidRPr="009B147B" w:rsidRDefault="00E52F6E" w:rsidP="00E52F6E">
            <w:pPr>
              <w:pStyle w:val="ListParagraph"/>
              <w:ind w:left="0"/>
              <w:rPr>
                <w:rFonts w:cstheme="minorHAnsi"/>
              </w:rPr>
            </w:pPr>
          </w:p>
        </w:tc>
        <w:tc>
          <w:tcPr>
            <w:tcW w:w="3984" w:type="dxa"/>
          </w:tcPr>
          <w:p w:rsidR="00E52F6E" w:rsidRPr="009B147B" w:rsidRDefault="00A66FD4" w:rsidP="00A66FD4">
            <w:pPr>
              <w:pStyle w:val="ListParagraph"/>
              <w:numPr>
                <w:ilvl w:val="0"/>
                <w:numId w:val="12"/>
              </w:numPr>
              <w:rPr>
                <w:rFonts w:cstheme="minorHAnsi"/>
              </w:rPr>
            </w:pPr>
            <w:r w:rsidRPr="009B147B">
              <w:rPr>
                <w:rFonts w:cstheme="minorHAnsi"/>
              </w:rPr>
              <w:lastRenderedPageBreak/>
              <w:t>A systematic approach used</w:t>
            </w:r>
          </w:p>
          <w:p w:rsidR="00A66FD4" w:rsidRPr="009B147B" w:rsidRDefault="00C704FF" w:rsidP="00A66FD4">
            <w:pPr>
              <w:pStyle w:val="ListParagraph"/>
              <w:numPr>
                <w:ilvl w:val="0"/>
                <w:numId w:val="12"/>
              </w:numPr>
              <w:rPr>
                <w:rFonts w:cstheme="minorHAnsi"/>
              </w:rPr>
            </w:pPr>
            <w:r w:rsidRPr="009B147B">
              <w:rPr>
                <w:rFonts w:cstheme="minorHAnsi"/>
              </w:rPr>
              <w:t>Engaged critically appraised topics</w:t>
            </w:r>
          </w:p>
          <w:p w:rsidR="00506C49" w:rsidRPr="009B147B" w:rsidRDefault="00506C49" w:rsidP="00A66FD4">
            <w:pPr>
              <w:pStyle w:val="ListParagraph"/>
              <w:numPr>
                <w:ilvl w:val="0"/>
                <w:numId w:val="12"/>
              </w:numPr>
              <w:rPr>
                <w:rFonts w:cstheme="minorHAnsi"/>
              </w:rPr>
            </w:pPr>
            <w:r w:rsidRPr="009B147B">
              <w:rPr>
                <w:rFonts w:cstheme="minorHAnsi"/>
              </w:rPr>
              <w:t xml:space="preserve">The search identified 98 original research studies that included the uses, benefits, and/or limitations of social media for health communication among the general public, patients, and </w:t>
            </w:r>
            <w:r w:rsidRPr="009B147B">
              <w:rPr>
                <w:rFonts w:cstheme="minorHAnsi"/>
              </w:rPr>
              <w:lastRenderedPageBreak/>
              <w:t>health professionals.</w:t>
            </w:r>
          </w:p>
        </w:tc>
        <w:tc>
          <w:tcPr>
            <w:tcW w:w="1705" w:type="dxa"/>
          </w:tcPr>
          <w:p w:rsidR="00E52F6E" w:rsidRPr="009B147B" w:rsidRDefault="00C704FF" w:rsidP="00E52F6E">
            <w:pPr>
              <w:pStyle w:val="ListParagraph"/>
              <w:ind w:left="0"/>
              <w:rPr>
                <w:rFonts w:cstheme="minorHAnsi"/>
              </w:rPr>
            </w:pPr>
            <w:r w:rsidRPr="009B147B">
              <w:rPr>
                <w:rFonts w:cstheme="minorHAnsi"/>
              </w:rPr>
              <w:lastRenderedPageBreak/>
              <w:t xml:space="preserve">           I</w:t>
            </w:r>
          </w:p>
        </w:tc>
      </w:tr>
      <w:tr w:rsidR="001D5AB6" w:rsidRPr="009B147B" w:rsidTr="001D5AB6">
        <w:tc>
          <w:tcPr>
            <w:tcW w:w="2941" w:type="dxa"/>
          </w:tcPr>
          <w:p w:rsidR="001D5AB6" w:rsidRPr="009B147B" w:rsidRDefault="001D5AB6" w:rsidP="001D5AB6">
            <w:pPr>
              <w:rPr>
                <w:rFonts w:cstheme="minorHAnsi"/>
              </w:rPr>
            </w:pPr>
            <w:r w:rsidRPr="009B147B">
              <w:rPr>
                <w:rFonts w:cstheme="minorHAnsi"/>
              </w:rPr>
              <w:lastRenderedPageBreak/>
              <w:t xml:space="preserve">Laschinger, H. K., Wong, C., Regan, S., Young-Ritchie, C., &amp; </w:t>
            </w:r>
            <w:proofErr w:type="spellStart"/>
            <w:r w:rsidRPr="009B147B">
              <w:rPr>
                <w:rFonts w:cstheme="minorHAnsi"/>
              </w:rPr>
              <w:t>Bushell</w:t>
            </w:r>
            <w:proofErr w:type="spellEnd"/>
            <w:r w:rsidRPr="009B147B">
              <w:rPr>
                <w:rFonts w:cstheme="minorHAnsi"/>
              </w:rPr>
              <w:t xml:space="preserve">, P. (2013).  Workplace incivility and new graduate nurses’ mental health: The protective role of resiliency. </w:t>
            </w:r>
            <w:r w:rsidRPr="009B147B">
              <w:rPr>
                <w:rFonts w:cstheme="minorHAnsi"/>
                <w:i/>
                <w:iCs/>
              </w:rPr>
              <w:t>Journal of Nursing Administration</w:t>
            </w:r>
            <w:r w:rsidRPr="009B147B">
              <w:rPr>
                <w:rFonts w:cstheme="minorHAnsi"/>
              </w:rPr>
              <w:t xml:space="preserve">, </w:t>
            </w:r>
            <w:r w:rsidRPr="009B147B">
              <w:rPr>
                <w:rFonts w:cstheme="minorHAnsi"/>
                <w:i/>
                <w:iCs/>
              </w:rPr>
              <w:t>43</w:t>
            </w:r>
            <w:r w:rsidRPr="009B147B">
              <w:rPr>
                <w:rFonts w:cstheme="minorHAnsi"/>
              </w:rPr>
              <w:t>(7/8), 415-421.</w:t>
            </w:r>
          </w:p>
          <w:p w:rsidR="00E52F6E" w:rsidRPr="009B147B" w:rsidRDefault="00E52F6E" w:rsidP="00E52F6E">
            <w:pPr>
              <w:pStyle w:val="ListParagraph"/>
              <w:ind w:left="0"/>
              <w:rPr>
                <w:rFonts w:cstheme="minorHAnsi"/>
              </w:rPr>
            </w:pPr>
          </w:p>
        </w:tc>
        <w:tc>
          <w:tcPr>
            <w:tcW w:w="3984" w:type="dxa"/>
          </w:tcPr>
          <w:p w:rsidR="00CF2FB5" w:rsidRPr="009B147B" w:rsidRDefault="00CF2FB5" w:rsidP="00911D8C">
            <w:pPr>
              <w:pStyle w:val="ListParagraph"/>
              <w:numPr>
                <w:ilvl w:val="0"/>
                <w:numId w:val="12"/>
              </w:numPr>
              <w:ind w:left="276"/>
              <w:rPr>
                <w:rFonts w:cstheme="minorHAnsi"/>
              </w:rPr>
            </w:pPr>
            <w:r w:rsidRPr="009B147B">
              <w:rPr>
                <w:rFonts w:cstheme="minorHAnsi"/>
              </w:rPr>
              <w:t>Quantitative, cross‐sectional data</w:t>
            </w:r>
            <w:r w:rsidR="00911D8C" w:rsidRPr="009B147B">
              <w:rPr>
                <w:rFonts w:cstheme="minorHAnsi"/>
              </w:rPr>
              <w:t xml:space="preserve"> collected through online surveys of registered nurses in a southwestern United States health system. </w:t>
            </w:r>
          </w:p>
          <w:p w:rsidR="00CF2FB5" w:rsidRPr="009B147B" w:rsidRDefault="00911D8C" w:rsidP="00CF2FB5">
            <w:pPr>
              <w:pStyle w:val="ListParagraph"/>
              <w:numPr>
                <w:ilvl w:val="0"/>
                <w:numId w:val="12"/>
              </w:numPr>
              <w:ind w:left="276"/>
              <w:rPr>
                <w:rFonts w:cstheme="minorHAnsi"/>
              </w:rPr>
            </w:pPr>
            <w:r w:rsidRPr="009B147B">
              <w:rPr>
                <w:rFonts w:cstheme="minorHAnsi"/>
              </w:rPr>
              <w:t xml:space="preserve">The survey content </w:t>
            </w:r>
            <w:r w:rsidR="00CF2FB5" w:rsidRPr="009B147B">
              <w:rPr>
                <w:rFonts w:cstheme="minorHAnsi"/>
              </w:rPr>
              <w:t xml:space="preserve">includes </w:t>
            </w:r>
            <w:r w:rsidRPr="009B147B">
              <w:rPr>
                <w:rFonts w:cstheme="minorHAnsi"/>
              </w:rPr>
              <w:t xml:space="preserve">the National Quality Forum‐endorsed Practice Environment Scale of the Nursing Work Index and the Workplace Incivility Scale. </w:t>
            </w:r>
          </w:p>
          <w:p w:rsidR="00E52F6E" w:rsidRPr="009B147B" w:rsidRDefault="00CF2FB5" w:rsidP="00CF2FB5">
            <w:pPr>
              <w:pStyle w:val="ListParagraph"/>
              <w:numPr>
                <w:ilvl w:val="0"/>
                <w:numId w:val="12"/>
              </w:numPr>
              <w:ind w:left="276"/>
              <w:rPr>
                <w:rFonts w:cstheme="minorHAnsi"/>
              </w:rPr>
            </w:pPr>
            <w:r w:rsidRPr="009B147B">
              <w:rPr>
                <w:rFonts w:cstheme="minorHAnsi"/>
              </w:rPr>
              <w:t xml:space="preserve">Descriptive and correlational data </w:t>
            </w:r>
          </w:p>
        </w:tc>
        <w:tc>
          <w:tcPr>
            <w:tcW w:w="1705" w:type="dxa"/>
          </w:tcPr>
          <w:p w:rsidR="00E52F6E" w:rsidRPr="009B147B" w:rsidRDefault="001A4F8C" w:rsidP="00E52F6E">
            <w:pPr>
              <w:pStyle w:val="ListParagraph"/>
              <w:ind w:left="0"/>
              <w:rPr>
                <w:rFonts w:cstheme="minorHAnsi"/>
              </w:rPr>
            </w:pPr>
            <w:r w:rsidRPr="009B147B">
              <w:rPr>
                <w:rFonts w:cstheme="minorHAnsi"/>
              </w:rPr>
              <w:t xml:space="preserve">   II</w:t>
            </w:r>
          </w:p>
        </w:tc>
      </w:tr>
      <w:tr w:rsidR="001D5AB6" w:rsidRPr="009B147B" w:rsidTr="001D5AB6">
        <w:tc>
          <w:tcPr>
            <w:tcW w:w="2941" w:type="dxa"/>
          </w:tcPr>
          <w:p w:rsidR="001D5AB6" w:rsidRPr="009B147B" w:rsidRDefault="001D5AB6" w:rsidP="001D5AB6">
            <w:pPr>
              <w:rPr>
                <w:rFonts w:eastAsia="Times New Roman" w:cstheme="minorHAnsi"/>
              </w:rPr>
            </w:pPr>
            <w:proofErr w:type="spellStart"/>
            <w:r w:rsidRPr="009B147B">
              <w:rPr>
                <w:rFonts w:eastAsia="Times New Roman" w:cstheme="minorHAnsi"/>
              </w:rPr>
              <w:t>Hamdi</w:t>
            </w:r>
            <w:proofErr w:type="spellEnd"/>
            <w:r w:rsidRPr="009B147B">
              <w:rPr>
                <w:rFonts w:eastAsia="Times New Roman" w:cstheme="minorHAnsi"/>
              </w:rPr>
              <w:t xml:space="preserve">, S., &amp; </w:t>
            </w:r>
            <w:proofErr w:type="spellStart"/>
            <w:r w:rsidRPr="009B147B">
              <w:rPr>
                <w:rFonts w:eastAsia="Times New Roman" w:cstheme="minorHAnsi"/>
              </w:rPr>
              <w:t>Rajablu</w:t>
            </w:r>
            <w:proofErr w:type="spellEnd"/>
            <w:r w:rsidRPr="009B147B">
              <w:rPr>
                <w:rFonts w:eastAsia="Times New Roman" w:cstheme="minorHAnsi"/>
              </w:rPr>
              <w:t xml:space="preserve">, M. (2012). Effect of supervisor-subordinate communication and leadership style on organizational commitment of nurses in health care setting. </w:t>
            </w:r>
            <w:r w:rsidRPr="009B147B">
              <w:rPr>
                <w:rFonts w:eastAsia="Times New Roman" w:cstheme="minorHAnsi"/>
                <w:i/>
                <w:iCs/>
              </w:rPr>
              <w:t>International Journal of Business and Management</w:t>
            </w:r>
            <w:r w:rsidRPr="009B147B">
              <w:rPr>
                <w:rFonts w:eastAsia="Times New Roman" w:cstheme="minorHAnsi"/>
              </w:rPr>
              <w:t xml:space="preserve">, </w:t>
            </w:r>
            <w:r w:rsidRPr="009B147B">
              <w:rPr>
                <w:rFonts w:eastAsia="Times New Roman" w:cstheme="minorHAnsi"/>
                <w:i/>
                <w:iCs/>
              </w:rPr>
              <w:t>7</w:t>
            </w:r>
            <w:r w:rsidRPr="009B147B">
              <w:rPr>
                <w:rFonts w:eastAsia="Times New Roman" w:cstheme="minorHAnsi"/>
              </w:rPr>
              <w:t>(23), 7.</w:t>
            </w:r>
          </w:p>
          <w:p w:rsidR="00E52F6E" w:rsidRPr="009B147B" w:rsidRDefault="00E52F6E" w:rsidP="00E52F6E">
            <w:pPr>
              <w:pStyle w:val="ListParagraph"/>
              <w:ind w:left="0"/>
              <w:rPr>
                <w:rFonts w:cstheme="minorHAnsi"/>
              </w:rPr>
            </w:pPr>
          </w:p>
        </w:tc>
        <w:tc>
          <w:tcPr>
            <w:tcW w:w="3984" w:type="dxa"/>
          </w:tcPr>
          <w:p w:rsidR="00E52F6E" w:rsidRPr="009B147B" w:rsidRDefault="009849E9" w:rsidP="009849E9">
            <w:pPr>
              <w:pStyle w:val="ListParagraph"/>
              <w:numPr>
                <w:ilvl w:val="0"/>
                <w:numId w:val="12"/>
              </w:numPr>
              <w:rPr>
                <w:rFonts w:cstheme="minorHAnsi"/>
              </w:rPr>
            </w:pPr>
            <w:r w:rsidRPr="009B147B">
              <w:rPr>
                <w:rFonts w:cstheme="minorHAnsi"/>
              </w:rPr>
              <w:t>Majorly based on background information and expert experience</w:t>
            </w:r>
          </w:p>
        </w:tc>
        <w:tc>
          <w:tcPr>
            <w:tcW w:w="1705" w:type="dxa"/>
          </w:tcPr>
          <w:p w:rsidR="00E52F6E" w:rsidRPr="009B147B" w:rsidRDefault="001A4F8C" w:rsidP="00E52F6E">
            <w:pPr>
              <w:pStyle w:val="ListParagraph"/>
              <w:ind w:left="0"/>
              <w:rPr>
                <w:rFonts w:cstheme="minorHAnsi"/>
              </w:rPr>
            </w:pPr>
            <w:r w:rsidRPr="009B147B">
              <w:rPr>
                <w:rFonts w:cstheme="minorHAnsi"/>
              </w:rPr>
              <w:t xml:space="preserve">           </w:t>
            </w:r>
            <w:r w:rsidR="009849E9" w:rsidRPr="009B147B">
              <w:rPr>
                <w:rFonts w:cstheme="minorHAnsi"/>
              </w:rPr>
              <w:t>VI</w:t>
            </w:r>
          </w:p>
        </w:tc>
      </w:tr>
      <w:tr w:rsidR="001D5AB6" w:rsidRPr="009B147B" w:rsidTr="001D5AB6">
        <w:tc>
          <w:tcPr>
            <w:tcW w:w="2941" w:type="dxa"/>
          </w:tcPr>
          <w:p w:rsidR="001D5AB6" w:rsidRPr="009B147B" w:rsidRDefault="001D5AB6" w:rsidP="001D5AB6">
            <w:pPr>
              <w:rPr>
                <w:rFonts w:eastAsia="Times New Roman" w:cstheme="minorHAnsi"/>
              </w:rPr>
            </w:pPr>
            <w:r w:rsidRPr="009B147B">
              <w:rPr>
                <w:rFonts w:cstheme="minorHAnsi"/>
              </w:rPr>
              <w:t xml:space="preserve">Hibbard, J. H., &amp; Greene, J. (2013). What the evidence shows about patient activation: better health outcomes and care experiences; fewer data on costs. </w:t>
            </w:r>
            <w:r w:rsidRPr="009B147B">
              <w:rPr>
                <w:rFonts w:cstheme="minorHAnsi"/>
                <w:i/>
                <w:iCs/>
              </w:rPr>
              <w:t>Health affairs</w:t>
            </w:r>
            <w:r w:rsidRPr="009B147B">
              <w:rPr>
                <w:rFonts w:cstheme="minorHAnsi"/>
              </w:rPr>
              <w:t xml:space="preserve">, </w:t>
            </w:r>
            <w:r w:rsidRPr="009B147B">
              <w:rPr>
                <w:rFonts w:cstheme="minorHAnsi"/>
                <w:i/>
                <w:iCs/>
              </w:rPr>
              <w:t>32</w:t>
            </w:r>
            <w:r w:rsidRPr="009B147B">
              <w:rPr>
                <w:rFonts w:cstheme="minorHAnsi"/>
              </w:rPr>
              <w:t>(2), 207-214.</w:t>
            </w:r>
          </w:p>
          <w:p w:rsidR="001D5AB6" w:rsidRPr="009B147B" w:rsidRDefault="001D5AB6" w:rsidP="001D5AB6">
            <w:pPr>
              <w:rPr>
                <w:rFonts w:cstheme="minorHAnsi"/>
              </w:rPr>
            </w:pPr>
          </w:p>
          <w:p w:rsidR="00E52F6E" w:rsidRPr="009B147B" w:rsidRDefault="00E52F6E" w:rsidP="00E52F6E">
            <w:pPr>
              <w:pStyle w:val="ListParagraph"/>
              <w:ind w:left="0"/>
              <w:rPr>
                <w:rFonts w:cstheme="minorHAnsi"/>
              </w:rPr>
            </w:pPr>
          </w:p>
        </w:tc>
        <w:tc>
          <w:tcPr>
            <w:tcW w:w="3984" w:type="dxa"/>
          </w:tcPr>
          <w:p w:rsidR="00E52F6E" w:rsidRPr="009B147B" w:rsidRDefault="00AF6D35" w:rsidP="00E52F6E">
            <w:pPr>
              <w:pStyle w:val="ListParagraph"/>
              <w:ind w:left="0"/>
              <w:rPr>
                <w:rFonts w:cstheme="minorHAnsi"/>
              </w:rPr>
            </w:pPr>
            <w:r w:rsidRPr="009B147B">
              <w:rPr>
                <w:rFonts w:cstheme="minorHAnsi"/>
              </w:rPr>
              <w:t xml:space="preserve">-Based on background information and </w:t>
            </w:r>
            <w:r w:rsidR="00140169" w:rsidRPr="009B147B">
              <w:rPr>
                <w:rFonts w:cstheme="minorHAnsi"/>
              </w:rPr>
              <w:t>expert experience</w:t>
            </w:r>
          </w:p>
        </w:tc>
        <w:tc>
          <w:tcPr>
            <w:tcW w:w="1705" w:type="dxa"/>
          </w:tcPr>
          <w:p w:rsidR="00E52F6E" w:rsidRPr="009B147B" w:rsidRDefault="001A4F8C" w:rsidP="00E52F6E">
            <w:pPr>
              <w:pStyle w:val="ListParagraph"/>
              <w:ind w:left="0"/>
              <w:rPr>
                <w:rFonts w:cstheme="minorHAnsi"/>
              </w:rPr>
            </w:pPr>
            <w:r w:rsidRPr="009B147B">
              <w:rPr>
                <w:rFonts w:cstheme="minorHAnsi"/>
              </w:rPr>
              <w:t xml:space="preserve">            </w:t>
            </w:r>
            <w:r w:rsidR="00140169" w:rsidRPr="009B147B">
              <w:rPr>
                <w:rFonts w:cstheme="minorHAnsi"/>
              </w:rPr>
              <w:t>VI</w:t>
            </w:r>
          </w:p>
        </w:tc>
      </w:tr>
    </w:tbl>
    <w:p w:rsidR="00E52F6E" w:rsidRPr="009B147B" w:rsidRDefault="00E52F6E" w:rsidP="00E52F6E">
      <w:pPr>
        <w:pStyle w:val="ListParagraph"/>
        <w:rPr>
          <w:rFonts w:cstheme="minorHAnsi"/>
        </w:rPr>
      </w:pPr>
    </w:p>
    <w:p w:rsidR="00E52F6E" w:rsidRDefault="00E52F6E" w:rsidP="00E52F6E">
      <w:pPr>
        <w:pStyle w:val="ListParagraph"/>
        <w:rPr>
          <w:rFonts w:cstheme="minorHAnsi"/>
        </w:rPr>
      </w:pPr>
    </w:p>
    <w:p w:rsidR="0004289C" w:rsidRDefault="0004289C" w:rsidP="00E52F6E">
      <w:pPr>
        <w:pStyle w:val="ListParagraph"/>
        <w:rPr>
          <w:rFonts w:cstheme="minorHAnsi"/>
        </w:rPr>
      </w:pPr>
    </w:p>
    <w:p w:rsidR="0004289C" w:rsidRDefault="0004289C" w:rsidP="00E52F6E">
      <w:pPr>
        <w:pStyle w:val="ListParagraph"/>
        <w:rPr>
          <w:rFonts w:cstheme="minorHAnsi"/>
        </w:rPr>
      </w:pPr>
    </w:p>
    <w:p w:rsidR="0004289C" w:rsidRDefault="0004289C" w:rsidP="00E52F6E">
      <w:pPr>
        <w:pStyle w:val="ListParagraph"/>
        <w:rPr>
          <w:rFonts w:cstheme="minorHAnsi"/>
        </w:rPr>
      </w:pPr>
    </w:p>
    <w:p w:rsidR="0004289C" w:rsidRDefault="0004289C" w:rsidP="00E52F6E">
      <w:pPr>
        <w:pStyle w:val="ListParagraph"/>
        <w:rPr>
          <w:rFonts w:cstheme="minorHAnsi"/>
        </w:rPr>
      </w:pPr>
    </w:p>
    <w:p w:rsidR="0004289C" w:rsidRDefault="0004289C" w:rsidP="00E52F6E">
      <w:pPr>
        <w:pStyle w:val="ListParagraph"/>
        <w:rPr>
          <w:rFonts w:cstheme="minorHAnsi"/>
        </w:rPr>
      </w:pPr>
    </w:p>
    <w:p w:rsidR="00B7408C" w:rsidRDefault="00B7408C" w:rsidP="00E52F6E">
      <w:pPr>
        <w:pStyle w:val="ListParagraph"/>
        <w:rPr>
          <w:rFonts w:cstheme="minorHAnsi"/>
        </w:rPr>
      </w:pPr>
    </w:p>
    <w:p w:rsidR="0004289C" w:rsidRPr="009B147B" w:rsidRDefault="0004289C" w:rsidP="00E52F6E">
      <w:pPr>
        <w:pStyle w:val="ListParagraph"/>
        <w:rPr>
          <w:rFonts w:cstheme="minorHAnsi"/>
        </w:rPr>
      </w:pPr>
    </w:p>
    <w:p w:rsidR="00E52F6E" w:rsidRPr="009B147B" w:rsidRDefault="00E52F6E" w:rsidP="00E52F6E">
      <w:pPr>
        <w:pStyle w:val="ListParagraph"/>
        <w:rPr>
          <w:rFonts w:cstheme="minorHAnsi"/>
        </w:rPr>
      </w:pPr>
    </w:p>
    <w:p w:rsidR="00422918" w:rsidRPr="000502CA" w:rsidRDefault="00422918" w:rsidP="000502CA">
      <w:pPr>
        <w:pStyle w:val="ListParagraph"/>
        <w:numPr>
          <w:ilvl w:val="0"/>
          <w:numId w:val="1"/>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lastRenderedPageBreak/>
        <w:t>Develop an evidence summary based on the findings from part C that includes each of the five sources used (Suggested length of 1-2 pages for all sources).</w:t>
      </w:r>
    </w:p>
    <w:p w:rsidR="005069F6" w:rsidRPr="000502CA" w:rsidRDefault="005069F6" w:rsidP="000502CA">
      <w:pPr>
        <w:pStyle w:val="ListParagraph"/>
        <w:spacing w:line="480" w:lineRule="auto"/>
        <w:rPr>
          <w:rFonts w:ascii="Times New Roman" w:hAnsi="Times New Roman" w:cs="Times New Roman"/>
          <w:sz w:val="24"/>
          <w:szCs w:val="24"/>
        </w:rPr>
      </w:pPr>
      <w:r w:rsidRPr="000502CA">
        <w:rPr>
          <w:rFonts w:ascii="Times New Roman" w:hAnsi="Times New Roman" w:cs="Times New Roman"/>
          <w:sz w:val="24"/>
          <w:szCs w:val="24"/>
        </w:rPr>
        <w:t xml:space="preserve">An analysis of the findings as illustrated in part C of this paper </w:t>
      </w:r>
      <w:r w:rsidR="000E3506" w:rsidRPr="000502CA">
        <w:rPr>
          <w:rFonts w:ascii="Times New Roman" w:hAnsi="Times New Roman" w:cs="Times New Roman"/>
          <w:sz w:val="24"/>
          <w:szCs w:val="24"/>
        </w:rPr>
        <w:t>convey results of the studies effectively, provide an overview of the literature in the health communication field and facilitate understanding of the results in the literature.</w:t>
      </w:r>
    </w:p>
    <w:p w:rsidR="00422918" w:rsidRPr="000502CA" w:rsidRDefault="000E3506" w:rsidP="000502CA">
      <w:pPr>
        <w:pStyle w:val="ListParagraph"/>
        <w:spacing w:line="480" w:lineRule="auto"/>
        <w:rPr>
          <w:rFonts w:ascii="Times New Roman" w:hAnsi="Times New Roman" w:cs="Times New Roman"/>
          <w:sz w:val="24"/>
          <w:szCs w:val="24"/>
        </w:rPr>
      </w:pPr>
      <w:r w:rsidRPr="000502CA">
        <w:rPr>
          <w:rFonts w:ascii="Times New Roman" w:hAnsi="Times New Roman" w:cs="Times New Roman"/>
          <w:sz w:val="24"/>
          <w:szCs w:val="24"/>
        </w:rPr>
        <w:t xml:space="preserve">For example, Kemppainen et al have demonstrated the key role of nurses as crucial stakeholders in the mission of establishing effective health communications. They use the role of nurses in the health promotion practice and nicely integrate the importance of effective nursing communication in the attainment of high standard health. </w:t>
      </w:r>
      <w:r w:rsidR="00D00578" w:rsidRPr="000502CA">
        <w:rPr>
          <w:rFonts w:ascii="Times New Roman" w:eastAsia="Times New Roman" w:hAnsi="Times New Roman" w:cs="Times New Roman"/>
          <w:sz w:val="24"/>
          <w:szCs w:val="24"/>
        </w:rPr>
        <w:t>Moorhead et al on their part presents innov</w:t>
      </w:r>
      <w:r w:rsidR="006205E1" w:rsidRPr="000502CA">
        <w:rPr>
          <w:rFonts w:ascii="Times New Roman" w:eastAsia="Times New Roman" w:hAnsi="Times New Roman" w:cs="Times New Roman"/>
          <w:sz w:val="24"/>
          <w:szCs w:val="24"/>
        </w:rPr>
        <w:t>ation and use of technology in n</w:t>
      </w:r>
      <w:r w:rsidR="00D00578" w:rsidRPr="000502CA">
        <w:rPr>
          <w:rFonts w:ascii="Times New Roman" w:eastAsia="Times New Roman" w:hAnsi="Times New Roman" w:cs="Times New Roman"/>
          <w:sz w:val="24"/>
          <w:szCs w:val="24"/>
        </w:rPr>
        <w:t xml:space="preserve">ursing communication. They demonstrate how communication technology impacts health </w:t>
      </w:r>
      <w:r w:rsidR="006205E1" w:rsidRPr="000502CA">
        <w:rPr>
          <w:rFonts w:ascii="Times New Roman" w:eastAsia="Times New Roman" w:hAnsi="Times New Roman" w:cs="Times New Roman"/>
          <w:sz w:val="24"/>
          <w:szCs w:val="24"/>
        </w:rPr>
        <w:t>communication</w:t>
      </w:r>
      <w:r w:rsidR="00D00578" w:rsidRPr="000502CA">
        <w:rPr>
          <w:rFonts w:ascii="Times New Roman" w:eastAsia="Times New Roman" w:hAnsi="Times New Roman" w:cs="Times New Roman"/>
          <w:sz w:val="24"/>
          <w:szCs w:val="24"/>
        </w:rPr>
        <w:t xml:space="preserve"> in a positive </w:t>
      </w:r>
      <w:r w:rsidR="006205E1" w:rsidRPr="000502CA">
        <w:rPr>
          <w:rFonts w:ascii="Times New Roman" w:eastAsia="Times New Roman" w:hAnsi="Times New Roman" w:cs="Times New Roman"/>
          <w:sz w:val="24"/>
          <w:szCs w:val="24"/>
        </w:rPr>
        <w:t xml:space="preserve">a positive way which in the long run improves service delivery. </w:t>
      </w:r>
      <w:r w:rsidR="00A32CC0" w:rsidRPr="000502CA">
        <w:rPr>
          <w:rFonts w:ascii="Times New Roman" w:hAnsi="Times New Roman" w:cs="Times New Roman"/>
          <w:sz w:val="24"/>
          <w:szCs w:val="24"/>
        </w:rPr>
        <w:t xml:space="preserve">Laschinger et al </w:t>
      </w:r>
      <w:r w:rsidR="006205E1" w:rsidRPr="000502CA">
        <w:rPr>
          <w:rFonts w:ascii="Times New Roman" w:hAnsi="Times New Roman" w:cs="Times New Roman"/>
          <w:sz w:val="24"/>
          <w:szCs w:val="24"/>
        </w:rPr>
        <w:t xml:space="preserve">try bringing out the importance of adequate training of nurses on nursing communication in the work setting though they do not come out very strongly. As this source looks into the nursing communication, </w:t>
      </w:r>
      <w:r w:rsidR="008F609E" w:rsidRPr="000502CA">
        <w:rPr>
          <w:rFonts w:ascii="Times New Roman" w:hAnsi="Times New Roman" w:cs="Times New Roman"/>
          <w:sz w:val="24"/>
          <w:szCs w:val="24"/>
        </w:rPr>
        <w:t xml:space="preserve">it finally ends up dwelling much on the mental </w:t>
      </w:r>
      <w:r w:rsidR="006205E1" w:rsidRPr="000502CA">
        <w:rPr>
          <w:rFonts w:ascii="Times New Roman" w:hAnsi="Times New Roman" w:cs="Times New Roman"/>
          <w:sz w:val="24"/>
          <w:szCs w:val="24"/>
        </w:rPr>
        <w:t xml:space="preserve">health of the new nurses and deviates from the study’s main focus of efficient service delivery to patients through nursing communication. </w:t>
      </w:r>
      <w:proofErr w:type="spellStart"/>
      <w:r w:rsidR="00A05AFF" w:rsidRPr="000502CA">
        <w:rPr>
          <w:rFonts w:ascii="Times New Roman" w:eastAsia="Times New Roman" w:hAnsi="Times New Roman" w:cs="Times New Roman"/>
          <w:sz w:val="24"/>
          <w:szCs w:val="24"/>
        </w:rPr>
        <w:t>Hamdi</w:t>
      </w:r>
      <w:proofErr w:type="spellEnd"/>
      <w:r w:rsidR="00A05AFF" w:rsidRPr="000502CA">
        <w:rPr>
          <w:rFonts w:ascii="Times New Roman" w:eastAsia="Times New Roman" w:hAnsi="Times New Roman" w:cs="Times New Roman"/>
          <w:sz w:val="24"/>
          <w:szCs w:val="24"/>
        </w:rPr>
        <w:t xml:space="preserve"> &amp; </w:t>
      </w:r>
      <w:proofErr w:type="spellStart"/>
      <w:r w:rsidR="00A05AFF" w:rsidRPr="000502CA">
        <w:rPr>
          <w:rFonts w:ascii="Times New Roman" w:eastAsia="Times New Roman" w:hAnsi="Times New Roman" w:cs="Times New Roman"/>
          <w:sz w:val="24"/>
          <w:szCs w:val="24"/>
        </w:rPr>
        <w:t>Rajablu</w:t>
      </w:r>
      <w:proofErr w:type="spellEnd"/>
      <w:r w:rsidR="00A05AFF" w:rsidRPr="000502CA">
        <w:rPr>
          <w:rFonts w:ascii="Times New Roman" w:eastAsia="Times New Roman" w:hAnsi="Times New Roman" w:cs="Times New Roman"/>
          <w:sz w:val="24"/>
          <w:szCs w:val="24"/>
        </w:rPr>
        <w:t xml:space="preserve"> demonstrate how good relationship as well as communication between nurses and </w:t>
      </w:r>
      <w:r w:rsidR="000A41B8" w:rsidRPr="000502CA">
        <w:rPr>
          <w:rFonts w:ascii="Times New Roman" w:eastAsia="Times New Roman" w:hAnsi="Times New Roman" w:cs="Times New Roman"/>
          <w:sz w:val="24"/>
          <w:szCs w:val="24"/>
        </w:rPr>
        <w:t>other</w:t>
      </w:r>
      <w:r w:rsidR="00A05AFF" w:rsidRPr="000502CA">
        <w:rPr>
          <w:rFonts w:ascii="Times New Roman" w:eastAsia="Times New Roman" w:hAnsi="Times New Roman" w:cs="Times New Roman"/>
          <w:sz w:val="24"/>
          <w:szCs w:val="24"/>
        </w:rPr>
        <w:t xml:space="preserve"> supervisors improves service delivery and patient satisfaction. </w:t>
      </w:r>
      <w:r w:rsidR="000B5B99" w:rsidRPr="000502CA">
        <w:rPr>
          <w:rFonts w:ascii="Times New Roman" w:eastAsia="Times New Roman" w:hAnsi="Times New Roman" w:cs="Times New Roman"/>
          <w:sz w:val="24"/>
          <w:szCs w:val="24"/>
        </w:rPr>
        <w:t xml:space="preserve">The article also emphasizes that the leadership </w:t>
      </w:r>
      <w:r w:rsidR="000A41B8" w:rsidRPr="000502CA">
        <w:rPr>
          <w:rFonts w:ascii="Times New Roman" w:eastAsia="Times New Roman" w:hAnsi="Times New Roman" w:cs="Times New Roman"/>
          <w:sz w:val="24"/>
          <w:szCs w:val="24"/>
        </w:rPr>
        <w:t>styles</w:t>
      </w:r>
      <w:r w:rsidR="000B5B99" w:rsidRPr="000502CA">
        <w:rPr>
          <w:rFonts w:ascii="Times New Roman" w:eastAsia="Times New Roman" w:hAnsi="Times New Roman" w:cs="Times New Roman"/>
          <w:sz w:val="24"/>
          <w:szCs w:val="24"/>
        </w:rPr>
        <w:t xml:space="preserve"> of the management in a health facility has great impact on overall performance and that leadership must be anchored on effective communication for good results to be realized.</w:t>
      </w:r>
      <w:r w:rsidR="00FD09F4" w:rsidRPr="000502CA">
        <w:rPr>
          <w:rFonts w:ascii="Times New Roman" w:eastAsia="Times New Roman" w:hAnsi="Times New Roman" w:cs="Times New Roman"/>
          <w:sz w:val="24"/>
          <w:szCs w:val="24"/>
        </w:rPr>
        <w:t xml:space="preserve"> </w:t>
      </w:r>
      <w:r w:rsidR="00247D8D" w:rsidRPr="000502CA">
        <w:rPr>
          <w:rFonts w:ascii="Times New Roman" w:eastAsia="Times New Roman" w:hAnsi="Times New Roman" w:cs="Times New Roman"/>
          <w:sz w:val="24"/>
          <w:szCs w:val="24"/>
        </w:rPr>
        <w:t>Finally</w:t>
      </w:r>
      <w:r w:rsidR="00FD09F4" w:rsidRPr="000502CA">
        <w:rPr>
          <w:rFonts w:ascii="Times New Roman" w:eastAsia="Times New Roman" w:hAnsi="Times New Roman" w:cs="Times New Roman"/>
          <w:sz w:val="24"/>
          <w:szCs w:val="24"/>
        </w:rPr>
        <w:t xml:space="preserve">, </w:t>
      </w:r>
      <w:r w:rsidR="00FD09F4" w:rsidRPr="000502CA">
        <w:rPr>
          <w:rFonts w:ascii="Times New Roman" w:hAnsi="Times New Roman" w:cs="Times New Roman"/>
          <w:sz w:val="24"/>
          <w:szCs w:val="24"/>
        </w:rPr>
        <w:t xml:space="preserve">Hibbard &amp; Greene indicate how patient activation increases trust of </w:t>
      </w:r>
      <w:r w:rsidR="00FD09F4" w:rsidRPr="000502CA">
        <w:rPr>
          <w:rFonts w:ascii="Times New Roman" w:hAnsi="Times New Roman" w:cs="Times New Roman"/>
          <w:sz w:val="24"/>
          <w:szCs w:val="24"/>
        </w:rPr>
        <w:lastRenderedPageBreak/>
        <w:t xml:space="preserve">patients, cuts costs and enhances positive outcomes. The practice is seen to also greatly impact patient experiences thereby creating a health environment that is hospitable. </w:t>
      </w:r>
    </w:p>
    <w:p w:rsidR="00C50147" w:rsidRPr="000502CA" w:rsidRDefault="00C50147" w:rsidP="000502CA">
      <w:pPr>
        <w:pStyle w:val="ListParagraph"/>
        <w:numPr>
          <w:ilvl w:val="0"/>
          <w:numId w:val="1"/>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Identify a practice change model that is appropriate to apply to the proposed practice change.</w:t>
      </w:r>
    </w:p>
    <w:p w:rsidR="00F77209" w:rsidRPr="000502CA" w:rsidRDefault="00F77209" w:rsidP="000502CA">
      <w:pPr>
        <w:pStyle w:val="ListParagraph"/>
        <w:spacing w:line="480" w:lineRule="auto"/>
        <w:rPr>
          <w:rFonts w:ascii="Times New Roman" w:hAnsi="Times New Roman" w:cs="Times New Roman"/>
          <w:sz w:val="24"/>
          <w:szCs w:val="24"/>
        </w:rPr>
      </w:pPr>
      <w:proofErr w:type="spellStart"/>
      <w:r w:rsidRPr="000502CA">
        <w:rPr>
          <w:rFonts w:ascii="Times New Roman" w:hAnsi="Times New Roman" w:cs="Times New Roman"/>
          <w:sz w:val="24"/>
          <w:szCs w:val="24"/>
        </w:rPr>
        <w:t>Rosswurm</w:t>
      </w:r>
      <w:proofErr w:type="spellEnd"/>
      <w:r w:rsidRPr="000502CA">
        <w:rPr>
          <w:rFonts w:ascii="Times New Roman" w:hAnsi="Times New Roman" w:cs="Times New Roman"/>
          <w:sz w:val="24"/>
          <w:szCs w:val="24"/>
        </w:rPr>
        <w:t xml:space="preserve"> and </w:t>
      </w:r>
      <w:proofErr w:type="spellStart"/>
      <w:r w:rsidRPr="000502CA">
        <w:rPr>
          <w:rFonts w:ascii="Times New Roman" w:hAnsi="Times New Roman" w:cs="Times New Roman"/>
          <w:sz w:val="24"/>
          <w:szCs w:val="24"/>
        </w:rPr>
        <w:t>Larrabee’s</w:t>
      </w:r>
      <w:proofErr w:type="spellEnd"/>
      <w:r w:rsidRPr="000502CA">
        <w:rPr>
          <w:rFonts w:ascii="Times New Roman" w:hAnsi="Times New Roman" w:cs="Times New Roman"/>
          <w:sz w:val="24"/>
          <w:szCs w:val="24"/>
        </w:rPr>
        <w:t xml:space="preserve"> model</w:t>
      </w:r>
    </w:p>
    <w:p w:rsidR="00C50147" w:rsidRPr="000502CA" w:rsidRDefault="00C50147" w:rsidP="000502CA">
      <w:pPr>
        <w:pStyle w:val="ListParagraph"/>
        <w:numPr>
          <w:ilvl w:val="0"/>
          <w:numId w:val="7"/>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Justify why you chose the practice change model.</w:t>
      </w:r>
    </w:p>
    <w:p w:rsidR="00F77209" w:rsidRPr="000502CA" w:rsidRDefault="00F77209" w:rsidP="000502CA">
      <w:pPr>
        <w:pStyle w:val="ListParagraph"/>
        <w:spacing w:line="480" w:lineRule="auto"/>
        <w:ind w:left="1080"/>
        <w:rPr>
          <w:rFonts w:ascii="Times New Roman" w:hAnsi="Times New Roman" w:cs="Times New Roman"/>
          <w:sz w:val="24"/>
          <w:szCs w:val="24"/>
        </w:rPr>
      </w:pPr>
      <w:r w:rsidRPr="000502CA">
        <w:rPr>
          <w:rFonts w:ascii="Times New Roman" w:hAnsi="Times New Roman" w:cs="Times New Roman"/>
          <w:sz w:val="24"/>
          <w:szCs w:val="24"/>
        </w:rPr>
        <w:t>The model is designed to effectively guide nurses and other healthcare professionals carry out a systematic process for the change to a pr</w:t>
      </w:r>
      <w:r w:rsidR="000502CA">
        <w:rPr>
          <w:rFonts w:ascii="Times New Roman" w:hAnsi="Times New Roman" w:cs="Times New Roman"/>
          <w:sz w:val="24"/>
          <w:szCs w:val="24"/>
        </w:rPr>
        <w:t>actice that is evidence based</w:t>
      </w:r>
      <w:r w:rsidRPr="000502CA">
        <w:rPr>
          <w:rFonts w:ascii="Times New Roman" w:hAnsi="Times New Roman" w:cs="Times New Roman"/>
          <w:sz w:val="24"/>
          <w:szCs w:val="24"/>
        </w:rPr>
        <w:t xml:space="preserve">. As much as there are other various models that could be used, this particular one eases the difficulty that is experienced in synthesizing empirical and contextual evidence as well as integrating evidence-based changes into practice. </w:t>
      </w:r>
    </w:p>
    <w:p w:rsidR="00C50147" w:rsidRPr="000502CA" w:rsidRDefault="00C50147" w:rsidP="000502CA">
      <w:pPr>
        <w:pStyle w:val="ListParagraph"/>
        <w:numPr>
          <w:ilvl w:val="0"/>
          <w:numId w:val="7"/>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Explain how to apply the identified model to guide the implementation of the</w:t>
      </w:r>
      <w:r w:rsidRPr="000502CA">
        <w:rPr>
          <w:rFonts w:ascii="Times New Roman" w:hAnsi="Times New Roman" w:cs="Times New Roman"/>
          <w:sz w:val="24"/>
          <w:szCs w:val="24"/>
        </w:rPr>
        <w:t xml:space="preserve"> </w:t>
      </w:r>
      <w:r w:rsidRPr="000502CA">
        <w:rPr>
          <w:rFonts w:ascii="Times New Roman" w:hAnsi="Times New Roman" w:cs="Times New Roman"/>
          <w:b/>
          <w:sz w:val="24"/>
          <w:szCs w:val="24"/>
        </w:rPr>
        <w:t>proposed practice change.</w:t>
      </w:r>
    </w:p>
    <w:p w:rsidR="00F77209" w:rsidRDefault="00947D93" w:rsidP="000502CA">
      <w:pPr>
        <w:pStyle w:val="ListParagraph"/>
        <w:spacing w:line="480" w:lineRule="auto"/>
        <w:ind w:left="1080"/>
        <w:rPr>
          <w:rFonts w:ascii="Times New Roman" w:hAnsi="Times New Roman" w:cs="Times New Roman"/>
          <w:sz w:val="24"/>
          <w:szCs w:val="24"/>
        </w:rPr>
      </w:pPr>
      <w:r w:rsidRPr="000502CA">
        <w:rPr>
          <w:rFonts w:ascii="Times New Roman" w:hAnsi="Times New Roman" w:cs="Times New Roman"/>
          <w:sz w:val="24"/>
          <w:szCs w:val="24"/>
        </w:rPr>
        <w:t xml:space="preserve">The basis of implementation of this model is theoretical and research literature that relates to evidence-based practice, utilization of research, standardized language in addition to change theory. The model guides the medical practitioners </w:t>
      </w:r>
      <w:r w:rsidR="00D927EA" w:rsidRPr="000502CA">
        <w:rPr>
          <w:rFonts w:ascii="Times New Roman" w:hAnsi="Times New Roman" w:cs="Times New Roman"/>
          <w:sz w:val="24"/>
          <w:szCs w:val="24"/>
        </w:rPr>
        <w:t>through</w:t>
      </w:r>
      <w:r w:rsidRPr="000502CA">
        <w:rPr>
          <w:rFonts w:ascii="Times New Roman" w:hAnsi="Times New Roman" w:cs="Times New Roman"/>
          <w:sz w:val="24"/>
          <w:szCs w:val="24"/>
        </w:rPr>
        <w:t xml:space="preserve"> the whole process of evidence based practice change development and integration. It supports the evidence based practice changes that are drawn from both quantitative and qualitative data, contextual evidence, and clinical expertise.</w:t>
      </w:r>
    </w:p>
    <w:p w:rsidR="0004289C" w:rsidRDefault="0004289C" w:rsidP="000502CA">
      <w:pPr>
        <w:pStyle w:val="ListParagraph"/>
        <w:spacing w:line="480" w:lineRule="auto"/>
        <w:ind w:left="1080"/>
        <w:rPr>
          <w:rFonts w:ascii="Times New Roman" w:hAnsi="Times New Roman" w:cs="Times New Roman"/>
          <w:sz w:val="24"/>
          <w:szCs w:val="24"/>
        </w:rPr>
      </w:pPr>
    </w:p>
    <w:p w:rsidR="0004289C" w:rsidRPr="000502CA" w:rsidRDefault="0004289C" w:rsidP="000502CA">
      <w:pPr>
        <w:pStyle w:val="ListParagraph"/>
        <w:spacing w:line="480" w:lineRule="auto"/>
        <w:ind w:left="1080"/>
        <w:rPr>
          <w:rFonts w:ascii="Times New Roman" w:hAnsi="Times New Roman" w:cs="Times New Roman"/>
          <w:sz w:val="24"/>
          <w:szCs w:val="24"/>
        </w:rPr>
      </w:pPr>
    </w:p>
    <w:p w:rsidR="00C50147" w:rsidRPr="000502CA" w:rsidRDefault="00C50147" w:rsidP="000502CA">
      <w:pPr>
        <w:pStyle w:val="ListParagraph"/>
        <w:numPr>
          <w:ilvl w:val="0"/>
          <w:numId w:val="1"/>
        </w:numPr>
        <w:spacing w:line="480" w:lineRule="auto"/>
        <w:rPr>
          <w:rFonts w:ascii="Times New Roman" w:hAnsi="Times New Roman" w:cs="Times New Roman"/>
          <w:sz w:val="24"/>
          <w:szCs w:val="24"/>
        </w:rPr>
      </w:pPr>
      <w:r w:rsidRPr="000502CA">
        <w:rPr>
          <w:rFonts w:ascii="Times New Roman" w:hAnsi="Times New Roman" w:cs="Times New Roman"/>
          <w:b/>
          <w:sz w:val="24"/>
          <w:szCs w:val="24"/>
        </w:rPr>
        <w:lastRenderedPageBreak/>
        <w:t>Discuss possible barriers to successful implementation of the proposed practice change</w:t>
      </w:r>
      <w:r w:rsidRPr="000502CA">
        <w:rPr>
          <w:rFonts w:ascii="Times New Roman" w:hAnsi="Times New Roman" w:cs="Times New Roman"/>
          <w:sz w:val="24"/>
          <w:szCs w:val="24"/>
        </w:rPr>
        <w:t>.</w:t>
      </w:r>
    </w:p>
    <w:p w:rsidR="000757C8" w:rsidRPr="000502CA" w:rsidRDefault="000757C8" w:rsidP="000502CA">
      <w:pPr>
        <w:pStyle w:val="ListParagraph"/>
        <w:spacing w:line="480" w:lineRule="auto"/>
        <w:rPr>
          <w:rFonts w:ascii="Times New Roman" w:hAnsi="Times New Roman" w:cs="Times New Roman"/>
          <w:sz w:val="24"/>
          <w:szCs w:val="24"/>
        </w:rPr>
      </w:pPr>
      <w:r w:rsidRPr="000502CA">
        <w:rPr>
          <w:rFonts w:ascii="Times New Roman" w:hAnsi="Times New Roman" w:cs="Times New Roman"/>
          <w:sz w:val="24"/>
          <w:szCs w:val="24"/>
        </w:rPr>
        <w:t xml:space="preserve">Development of strategies that are confusing would possibly bar successful implementation </w:t>
      </w:r>
      <w:r w:rsidR="001B33F1" w:rsidRPr="000502CA">
        <w:rPr>
          <w:rFonts w:ascii="Times New Roman" w:hAnsi="Times New Roman" w:cs="Times New Roman"/>
          <w:sz w:val="24"/>
          <w:szCs w:val="24"/>
        </w:rPr>
        <w:t>of the proposed practice change (Kemppainen et al, 2013)</w:t>
      </w:r>
      <w:r w:rsidRPr="000502CA">
        <w:rPr>
          <w:rFonts w:ascii="Times New Roman" w:hAnsi="Times New Roman" w:cs="Times New Roman"/>
          <w:sz w:val="24"/>
          <w:szCs w:val="24"/>
        </w:rPr>
        <w:t xml:space="preserve">. This would happen if the strategies are </w:t>
      </w:r>
      <w:r w:rsidR="003E6DC0" w:rsidRPr="000502CA">
        <w:rPr>
          <w:rFonts w:ascii="Times New Roman" w:hAnsi="Times New Roman" w:cs="Times New Roman"/>
          <w:sz w:val="24"/>
          <w:szCs w:val="24"/>
        </w:rPr>
        <w:t>unclear in terms of changing</w:t>
      </w:r>
      <w:r w:rsidR="00976272" w:rsidRPr="000502CA">
        <w:rPr>
          <w:rFonts w:ascii="Times New Roman" w:hAnsi="Times New Roman" w:cs="Times New Roman"/>
          <w:sz w:val="24"/>
          <w:szCs w:val="24"/>
        </w:rPr>
        <w:t xml:space="preserve"> things from bottom-up (Hibbard &amp; Greene, 2013).  </w:t>
      </w:r>
      <w:r w:rsidRPr="000502CA">
        <w:rPr>
          <w:rFonts w:ascii="Times New Roman" w:hAnsi="Times New Roman" w:cs="Times New Roman"/>
          <w:sz w:val="24"/>
          <w:szCs w:val="24"/>
        </w:rPr>
        <w:t>The fact that some of them promote inflexibility and foster control</w:t>
      </w:r>
      <w:r w:rsidR="003E6DC0" w:rsidRPr="000502CA">
        <w:rPr>
          <w:rFonts w:ascii="Times New Roman" w:hAnsi="Times New Roman" w:cs="Times New Roman"/>
          <w:sz w:val="24"/>
          <w:szCs w:val="24"/>
        </w:rPr>
        <w:t>ling leadership denies the team</w:t>
      </w:r>
      <w:r w:rsidRPr="000502CA">
        <w:rPr>
          <w:rFonts w:ascii="Times New Roman" w:hAnsi="Times New Roman" w:cs="Times New Roman"/>
          <w:sz w:val="24"/>
          <w:szCs w:val="24"/>
        </w:rPr>
        <w:t xml:space="preserve"> members </w:t>
      </w:r>
      <w:r w:rsidR="00586BAC" w:rsidRPr="000502CA">
        <w:rPr>
          <w:rFonts w:ascii="Times New Roman" w:hAnsi="Times New Roman" w:cs="Times New Roman"/>
          <w:sz w:val="24"/>
          <w:szCs w:val="24"/>
        </w:rPr>
        <w:t>opportunity to figure out what is to be done.</w:t>
      </w:r>
      <w:r w:rsidRPr="000502CA">
        <w:rPr>
          <w:rFonts w:ascii="Times New Roman" w:hAnsi="Times New Roman" w:cs="Times New Roman"/>
          <w:sz w:val="24"/>
          <w:szCs w:val="24"/>
        </w:rPr>
        <w:t xml:space="preserve"> </w:t>
      </w:r>
    </w:p>
    <w:p w:rsidR="00557089" w:rsidRPr="000502CA" w:rsidRDefault="00557089" w:rsidP="000502CA">
      <w:pPr>
        <w:pStyle w:val="ListParagraph"/>
        <w:spacing w:line="480" w:lineRule="auto"/>
        <w:rPr>
          <w:rFonts w:ascii="Times New Roman" w:hAnsi="Times New Roman" w:cs="Times New Roman"/>
          <w:sz w:val="24"/>
          <w:szCs w:val="24"/>
        </w:rPr>
      </w:pPr>
      <w:r w:rsidRPr="000502CA">
        <w:rPr>
          <w:rFonts w:ascii="Times New Roman" w:hAnsi="Times New Roman" w:cs="Times New Roman"/>
          <w:sz w:val="24"/>
          <w:szCs w:val="24"/>
        </w:rPr>
        <w:t>Existence of one</w:t>
      </w:r>
      <w:r w:rsidR="00105779" w:rsidRPr="000502CA">
        <w:rPr>
          <w:rFonts w:ascii="Times New Roman" w:hAnsi="Times New Roman" w:cs="Times New Roman"/>
          <w:sz w:val="24"/>
          <w:szCs w:val="24"/>
        </w:rPr>
        <w:t>-</w:t>
      </w:r>
      <w:r w:rsidRPr="000502CA">
        <w:rPr>
          <w:rFonts w:ascii="Times New Roman" w:hAnsi="Times New Roman" w:cs="Times New Roman"/>
          <w:sz w:val="24"/>
          <w:szCs w:val="24"/>
        </w:rPr>
        <w:t xml:space="preserve"> way communication is another b</w:t>
      </w:r>
      <w:r w:rsidR="00105779" w:rsidRPr="000502CA">
        <w:rPr>
          <w:rFonts w:ascii="Times New Roman" w:hAnsi="Times New Roman" w:cs="Times New Roman"/>
          <w:sz w:val="24"/>
          <w:szCs w:val="24"/>
        </w:rPr>
        <w:t>arrier for implementation of the</w:t>
      </w:r>
      <w:r w:rsidRPr="000502CA">
        <w:rPr>
          <w:rFonts w:ascii="Times New Roman" w:hAnsi="Times New Roman" w:cs="Times New Roman"/>
          <w:sz w:val="24"/>
          <w:szCs w:val="24"/>
        </w:rPr>
        <w:t xml:space="preserve"> practice change</w:t>
      </w:r>
      <w:r w:rsidR="00105779" w:rsidRPr="000502CA">
        <w:rPr>
          <w:rFonts w:ascii="Times New Roman" w:hAnsi="Times New Roman" w:cs="Times New Roman"/>
          <w:sz w:val="24"/>
          <w:szCs w:val="24"/>
        </w:rPr>
        <w:t xml:space="preserve">. This happens when leaders speak at their </w:t>
      </w:r>
      <w:r w:rsidR="005A3424" w:rsidRPr="000502CA">
        <w:rPr>
          <w:rFonts w:ascii="Times New Roman" w:hAnsi="Times New Roman" w:cs="Times New Roman"/>
          <w:sz w:val="24"/>
          <w:szCs w:val="24"/>
        </w:rPr>
        <w:t>subordinates</w:t>
      </w:r>
      <w:r w:rsidR="0049519E" w:rsidRPr="000502CA">
        <w:rPr>
          <w:rFonts w:ascii="Times New Roman" w:hAnsi="Times New Roman" w:cs="Times New Roman"/>
          <w:sz w:val="24"/>
          <w:szCs w:val="24"/>
        </w:rPr>
        <w:t xml:space="preserve"> instead of speaking with them (Hibbard &amp; Greene, 2013).  </w:t>
      </w:r>
      <w:r w:rsidR="00105779" w:rsidRPr="000502CA">
        <w:rPr>
          <w:rFonts w:ascii="Times New Roman" w:hAnsi="Times New Roman" w:cs="Times New Roman"/>
          <w:sz w:val="24"/>
          <w:szCs w:val="24"/>
        </w:rPr>
        <w:t xml:space="preserve">Lack of adequate </w:t>
      </w:r>
      <w:r w:rsidR="005A3424" w:rsidRPr="000502CA">
        <w:rPr>
          <w:rFonts w:ascii="Times New Roman" w:hAnsi="Times New Roman" w:cs="Times New Roman"/>
          <w:sz w:val="24"/>
          <w:szCs w:val="24"/>
        </w:rPr>
        <w:t>workforce hinders successful implementation of the model. This presents a shortage in the skills required for successful impleme</w:t>
      </w:r>
      <w:r w:rsidR="00834416" w:rsidRPr="000502CA">
        <w:rPr>
          <w:rFonts w:ascii="Times New Roman" w:hAnsi="Times New Roman" w:cs="Times New Roman"/>
          <w:sz w:val="24"/>
          <w:szCs w:val="24"/>
        </w:rPr>
        <w:t>ntation of the strategy (</w:t>
      </w:r>
      <w:proofErr w:type="spellStart"/>
      <w:r w:rsidR="00834416" w:rsidRPr="000502CA">
        <w:rPr>
          <w:rFonts w:ascii="Times New Roman" w:eastAsia="Times New Roman" w:hAnsi="Times New Roman" w:cs="Times New Roman"/>
          <w:sz w:val="24"/>
          <w:szCs w:val="24"/>
        </w:rPr>
        <w:t>Hamdi</w:t>
      </w:r>
      <w:proofErr w:type="spellEnd"/>
      <w:r w:rsidR="00834416" w:rsidRPr="000502CA">
        <w:rPr>
          <w:rFonts w:ascii="Times New Roman" w:eastAsia="Times New Roman" w:hAnsi="Times New Roman" w:cs="Times New Roman"/>
          <w:sz w:val="24"/>
          <w:szCs w:val="24"/>
        </w:rPr>
        <w:t xml:space="preserve"> &amp; </w:t>
      </w:r>
      <w:proofErr w:type="spellStart"/>
      <w:r w:rsidR="00834416" w:rsidRPr="000502CA">
        <w:rPr>
          <w:rFonts w:ascii="Times New Roman" w:eastAsia="Times New Roman" w:hAnsi="Times New Roman" w:cs="Times New Roman"/>
          <w:sz w:val="24"/>
          <w:szCs w:val="24"/>
        </w:rPr>
        <w:t>Rajablu</w:t>
      </w:r>
      <w:proofErr w:type="spellEnd"/>
      <w:r w:rsidR="00834416" w:rsidRPr="000502CA">
        <w:rPr>
          <w:rFonts w:ascii="Times New Roman" w:eastAsia="Times New Roman" w:hAnsi="Times New Roman" w:cs="Times New Roman"/>
          <w:sz w:val="24"/>
          <w:szCs w:val="24"/>
        </w:rPr>
        <w:t xml:space="preserve">, 2012). </w:t>
      </w:r>
      <w:r w:rsidR="005A3424" w:rsidRPr="000502CA">
        <w:rPr>
          <w:rFonts w:ascii="Times New Roman" w:hAnsi="Times New Roman" w:cs="Times New Roman"/>
          <w:sz w:val="24"/>
          <w:szCs w:val="24"/>
        </w:rPr>
        <w:t>Moreover, if the strategy would be poorly managed, then there would be hiccups as f</w:t>
      </w:r>
      <w:r w:rsidR="00336676" w:rsidRPr="000502CA">
        <w:rPr>
          <w:rFonts w:ascii="Times New Roman" w:hAnsi="Times New Roman" w:cs="Times New Roman"/>
          <w:sz w:val="24"/>
          <w:szCs w:val="24"/>
        </w:rPr>
        <w:t xml:space="preserve">ar as its success is concerned (Hibbard &amp; Greene, 2013). </w:t>
      </w:r>
      <w:r w:rsidR="005A3424" w:rsidRPr="000502CA">
        <w:rPr>
          <w:rFonts w:ascii="Times New Roman" w:hAnsi="Times New Roman" w:cs="Times New Roman"/>
          <w:sz w:val="24"/>
          <w:szCs w:val="24"/>
        </w:rPr>
        <w:t xml:space="preserve"> </w:t>
      </w:r>
    </w:p>
    <w:p w:rsidR="00C50147" w:rsidRPr="000502CA" w:rsidRDefault="00C50147" w:rsidP="000502CA">
      <w:pPr>
        <w:pStyle w:val="ListParagraph"/>
        <w:numPr>
          <w:ilvl w:val="0"/>
          <w:numId w:val="1"/>
        </w:numPr>
        <w:spacing w:line="480" w:lineRule="auto"/>
        <w:rPr>
          <w:rFonts w:ascii="Times New Roman" w:hAnsi="Times New Roman" w:cs="Times New Roman"/>
          <w:b/>
          <w:sz w:val="24"/>
          <w:szCs w:val="24"/>
        </w:rPr>
      </w:pPr>
      <w:r w:rsidRPr="000502CA">
        <w:rPr>
          <w:rFonts w:ascii="Times New Roman" w:hAnsi="Times New Roman" w:cs="Times New Roman"/>
          <w:b/>
          <w:sz w:val="24"/>
          <w:szCs w:val="24"/>
        </w:rPr>
        <w:t>Discuss any possible ethical implications that may arise while planning or implementing the proposed practice change.</w:t>
      </w:r>
    </w:p>
    <w:p w:rsidR="003D13BC" w:rsidRPr="000502CA" w:rsidRDefault="003D13BC" w:rsidP="000502CA">
      <w:pPr>
        <w:pStyle w:val="ListParagraph"/>
        <w:spacing w:line="480" w:lineRule="auto"/>
        <w:rPr>
          <w:rFonts w:ascii="Times New Roman" w:hAnsi="Times New Roman" w:cs="Times New Roman"/>
          <w:sz w:val="24"/>
          <w:szCs w:val="24"/>
        </w:rPr>
      </w:pPr>
      <w:r w:rsidRPr="000502CA">
        <w:rPr>
          <w:rFonts w:ascii="Times New Roman" w:hAnsi="Times New Roman" w:cs="Times New Roman"/>
          <w:sz w:val="24"/>
          <w:szCs w:val="24"/>
        </w:rPr>
        <w:t xml:space="preserve">The proposed change may involve various ethical implications in its implementation such as consideration of risks and benefits, informed consent, confidentiality, and </w:t>
      </w:r>
      <w:r w:rsidR="003F47FB" w:rsidRPr="000502CA">
        <w:rPr>
          <w:rFonts w:ascii="Times New Roman" w:hAnsi="Times New Roman" w:cs="Times New Roman"/>
          <w:sz w:val="24"/>
          <w:szCs w:val="24"/>
        </w:rPr>
        <w:t>participants’</w:t>
      </w:r>
      <w:r w:rsidRPr="000502CA">
        <w:rPr>
          <w:rFonts w:ascii="Times New Roman" w:hAnsi="Times New Roman" w:cs="Times New Roman"/>
          <w:sz w:val="24"/>
          <w:szCs w:val="24"/>
        </w:rPr>
        <w:t xml:space="preserve"> safety. </w:t>
      </w:r>
      <w:r w:rsidR="008414A6" w:rsidRPr="000502CA">
        <w:rPr>
          <w:rFonts w:ascii="Times New Roman" w:hAnsi="Times New Roman" w:cs="Times New Roman"/>
          <w:sz w:val="24"/>
          <w:szCs w:val="24"/>
        </w:rPr>
        <w:t>As regards safety, it is important to ensur</w:t>
      </w:r>
      <w:r w:rsidR="003F47FB" w:rsidRPr="000502CA">
        <w:rPr>
          <w:rFonts w:ascii="Times New Roman" w:hAnsi="Times New Roman" w:cs="Times New Roman"/>
          <w:sz w:val="24"/>
          <w:szCs w:val="24"/>
        </w:rPr>
        <w:t>e that the participant is safe while helping with the required information.</w:t>
      </w:r>
      <w:r w:rsidR="00005BB9" w:rsidRPr="000502CA">
        <w:rPr>
          <w:rFonts w:ascii="Times New Roman" w:hAnsi="Times New Roman" w:cs="Times New Roman"/>
          <w:sz w:val="24"/>
          <w:szCs w:val="24"/>
        </w:rPr>
        <w:t xml:space="preserve"> On confidentiality, where there would be need for getting information that is sensitive such as name, it would be of utmost importance that the information is not shared with anybody else.</w:t>
      </w:r>
      <w:r w:rsidR="001B33F1" w:rsidRPr="000502CA">
        <w:rPr>
          <w:rFonts w:ascii="Times New Roman" w:hAnsi="Times New Roman" w:cs="Times New Roman"/>
          <w:sz w:val="24"/>
          <w:szCs w:val="24"/>
        </w:rPr>
        <w:t xml:space="preserve"> All participants must not be forced to </w:t>
      </w:r>
      <w:r w:rsidR="001B33F1" w:rsidRPr="000502CA">
        <w:rPr>
          <w:rFonts w:ascii="Times New Roman" w:hAnsi="Times New Roman" w:cs="Times New Roman"/>
          <w:sz w:val="24"/>
          <w:szCs w:val="24"/>
        </w:rPr>
        <w:lastRenderedPageBreak/>
        <w:t>engage in the study but do so willingly. On risks and benefits, participants would be engaged in activities that are brief and incentives such as food, refreshments be provided to them.</w:t>
      </w:r>
    </w:p>
    <w:p w:rsidR="000502CA" w:rsidRDefault="000502CA" w:rsidP="000502CA">
      <w:pPr>
        <w:spacing w:line="480" w:lineRule="auto"/>
        <w:jc w:val="center"/>
        <w:rPr>
          <w:rFonts w:ascii="Times New Roman" w:hAnsi="Times New Roman" w:cs="Times New Roman"/>
          <w:b/>
          <w:sz w:val="24"/>
          <w:szCs w:val="24"/>
        </w:rPr>
      </w:pPr>
    </w:p>
    <w:p w:rsidR="000502CA" w:rsidRDefault="000502CA"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4289C" w:rsidRDefault="0004289C" w:rsidP="000502CA">
      <w:pPr>
        <w:spacing w:line="480" w:lineRule="auto"/>
        <w:jc w:val="center"/>
        <w:rPr>
          <w:rFonts w:ascii="Times New Roman" w:hAnsi="Times New Roman" w:cs="Times New Roman"/>
          <w:b/>
          <w:sz w:val="24"/>
          <w:szCs w:val="24"/>
        </w:rPr>
      </w:pPr>
    </w:p>
    <w:p w:rsidR="000502CA" w:rsidRPr="00B63C8D" w:rsidRDefault="00565190" w:rsidP="00B63C8D">
      <w:pPr>
        <w:spacing w:line="480" w:lineRule="auto"/>
        <w:jc w:val="center"/>
        <w:rPr>
          <w:rFonts w:ascii="Times New Roman" w:hAnsi="Times New Roman" w:cs="Times New Roman"/>
          <w:b/>
          <w:sz w:val="24"/>
          <w:szCs w:val="24"/>
        </w:rPr>
      </w:pPr>
      <w:r w:rsidRPr="000502CA">
        <w:rPr>
          <w:rFonts w:ascii="Times New Roman" w:hAnsi="Times New Roman" w:cs="Times New Roman"/>
          <w:b/>
          <w:sz w:val="24"/>
          <w:szCs w:val="24"/>
        </w:rPr>
        <w:lastRenderedPageBreak/>
        <w:t>References</w:t>
      </w:r>
      <w:bookmarkStart w:id="0" w:name="_GoBack"/>
      <w:bookmarkEnd w:id="0"/>
    </w:p>
    <w:p w:rsidR="000502CA" w:rsidRPr="000502CA" w:rsidRDefault="000502CA" w:rsidP="000502CA">
      <w:pPr>
        <w:spacing w:after="0" w:line="480" w:lineRule="auto"/>
        <w:ind w:left="720" w:hanging="720"/>
        <w:rPr>
          <w:rFonts w:ascii="Times New Roman" w:eastAsia="Times New Roman" w:hAnsi="Times New Roman" w:cs="Times New Roman"/>
          <w:sz w:val="24"/>
          <w:szCs w:val="24"/>
        </w:rPr>
      </w:pPr>
      <w:proofErr w:type="spellStart"/>
      <w:r w:rsidRPr="000502CA">
        <w:rPr>
          <w:rFonts w:ascii="Times New Roman" w:eastAsia="Times New Roman" w:hAnsi="Times New Roman" w:cs="Times New Roman"/>
          <w:sz w:val="24"/>
          <w:szCs w:val="24"/>
        </w:rPr>
        <w:t>Hamdi</w:t>
      </w:r>
      <w:proofErr w:type="spellEnd"/>
      <w:r w:rsidRPr="000502CA">
        <w:rPr>
          <w:rFonts w:ascii="Times New Roman" w:eastAsia="Times New Roman" w:hAnsi="Times New Roman" w:cs="Times New Roman"/>
          <w:sz w:val="24"/>
          <w:szCs w:val="24"/>
        </w:rPr>
        <w:t xml:space="preserve">, S., &amp; </w:t>
      </w:r>
      <w:proofErr w:type="spellStart"/>
      <w:r w:rsidRPr="000502CA">
        <w:rPr>
          <w:rFonts w:ascii="Times New Roman" w:eastAsia="Times New Roman" w:hAnsi="Times New Roman" w:cs="Times New Roman"/>
          <w:sz w:val="24"/>
          <w:szCs w:val="24"/>
        </w:rPr>
        <w:t>Rajablu</w:t>
      </w:r>
      <w:proofErr w:type="spellEnd"/>
      <w:r w:rsidRPr="000502CA">
        <w:rPr>
          <w:rFonts w:ascii="Times New Roman" w:eastAsia="Times New Roman" w:hAnsi="Times New Roman" w:cs="Times New Roman"/>
          <w:sz w:val="24"/>
          <w:szCs w:val="24"/>
        </w:rPr>
        <w:t xml:space="preserve">, M. (2012). Effect of supervisor-subordinate communication and leadership style on organizational commitment of nurses in health care setting. </w:t>
      </w:r>
      <w:r w:rsidRPr="000502CA">
        <w:rPr>
          <w:rFonts w:ascii="Times New Roman" w:eastAsia="Times New Roman" w:hAnsi="Times New Roman" w:cs="Times New Roman"/>
          <w:i/>
          <w:iCs/>
          <w:sz w:val="24"/>
          <w:szCs w:val="24"/>
        </w:rPr>
        <w:t>International Journal of Business and Management</w:t>
      </w:r>
      <w:r w:rsidRPr="000502CA">
        <w:rPr>
          <w:rFonts w:ascii="Times New Roman" w:eastAsia="Times New Roman" w:hAnsi="Times New Roman" w:cs="Times New Roman"/>
          <w:sz w:val="24"/>
          <w:szCs w:val="24"/>
        </w:rPr>
        <w:t xml:space="preserve">, </w:t>
      </w:r>
      <w:r w:rsidRPr="000502CA">
        <w:rPr>
          <w:rFonts w:ascii="Times New Roman" w:eastAsia="Times New Roman" w:hAnsi="Times New Roman" w:cs="Times New Roman"/>
          <w:i/>
          <w:iCs/>
          <w:sz w:val="24"/>
          <w:szCs w:val="24"/>
        </w:rPr>
        <w:t>7</w:t>
      </w:r>
      <w:r w:rsidRPr="000502CA">
        <w:rPr>
          <w:rFonts w:ascii="Times New Roman" w:eastAsia="Times New Roman" w:hAnsi="Times New Roman" w:cs="Times New Roman"/>
          <w:sz w:val="24"/>
          <w:szCs w:val="24"/>
        </w:rPr>
        <w:t>(23), 7.</w:t>
      </w:r>
    </w:p>
    <w:p w:rsidR="000502CA" w:rsidRPr="000502CA" w:rsidRDefault="000502CA" w:rsidP="000502CA">
      <w:pPr>
        <w:spacing w:after="0" w:line="480" w:lineRule="auto"/>
        <w:ind w:left="720" w:hanging="720"/>
        <w:rPr>
          <w:rFonts w:ascii="Times New Roman" w:eastAsia="Times New Roman" w:hAnsi="Times New Roman" w:cs="Times New Roman"/>
          <w:sz w:val="24"/>
          <w:szCs w:val="24"/>
        </w:rPr>
      </w:pPr>
      <w:r w:rsidRPr="000502CA">
        <w:rPr>
          <w:rFonts w:ascii="Times New Roman" w:hAnsi="Times New Roman" w:cs="Times New Roman"/>
          <w:sz w:val="24"/>
          <w:szCs w:val="24"/>
        </w:rPr>
        <w:t xml:space="preserve">Hibbard, J. H., &amp; Greene, J. (2013). What the evidence shows about patient activation: better health outcomes and care experiences; fewer data on costs. </w:t>
      </w:r>
      <w:r w:rsidRPr="000502CA">
        <w:rPr>
          <w:rFonts w:ascii="Times New Roman" w:hAnsi="Times New Roman" w:cs="Times New Roman"/>
          <w:i/>
          <w:iCs/>
          <w:sz w:val="24"/>
          <w:szCs w:val="24"/>
        </w:rPr>
        <w:t>Health affairs</w:t>
      </w:r>
      <w:r w:rsidRPr="000502CA">
        <w:rPr>
          <w:rFonts w:ascii="Times New Roman" w:hAnsi="Times New Roman" w:cs="Times New Roman"/>
          <w:sz w:val="24"/>
          <w:szCs w:val="24"/>
        </w:rPr>
        <w:t xml:space="preserve">, </w:t>
      </w:r>
      <w:r w:rsidRPr="000502CA">
        <w:rPr>
          <w:rFonts w:ascii="Times New Roman" w:hAnsi="Times New Roman" w:cs="Times New Roman"/>
          <w:i/>
          <w:iCs/>
          <w:sz w:val="24"/>
          <w:szCs w:val="24"/>
        </w:rPr>
        <w:t>32</w:t>
      </w:r>
      <w:r w:rsidRPr="000502CA">
        <w:rPr>
          <w:rFonts w:ascii="Times New Roman" w:hAnsi="Times New Roman" w:cs="Times New Roman"/>
          <w:sz w:val="24"/>
          <w:szCs w:val="24"/>
        </w:rPr>
        <w:t>(2), 207-214.</w:t>
      </w:r>
    </w:p>
    <w:p w:rsidR="000502CA" w:rsidRPr="000502CA" w:rsidRDefault="000502CA" w:rsidP="000502CA">
      <w:pPr>
        <w:spacing w:line="480" w:lineRule="auto"/>
        <w:ind w:left="720" w:hanging="720"/>
        <w:rPr>
          <w:rFonts w:ascii="Times New Roman" w:hAnsi="Times New Roman" w:cs="Times New Roman"/>
          <w:sz w:val="24"/>
          <w:szCs w:val="24"/>
        </w:rPr>
      </w:pPr>
      <w:r w:rsidRPr="000502CA">
        <w:rPr>
          <w:rFonts w:ascii="Times New Roman" w:hAnsi="Times New Roman" w:cs="Times New Roman"/>
          <w:sz w:val="24"/>
          <w:szCs w:val="24"/>
        </w:rPr>
        <w:t xml:space="preserve">Kemppainen, V., </w:t>
      </w:r>
      <w:proofErr w:type="spellStart"/>
      <w:r w:rsidRPr="000502CA">
        <w:rPr>
          <w:rFonts w:ascii="Times New Roman" w:hAnsi="Times New Roman" w:cs="Times New Roman"/>
          <w:sz w:val="24"/>
          <w:szCs w:val="24"/>
        </w:rPr>
        <w:t>Tossavainen</w:t>
      </w:r>
      <w:proofErr w:type="spellEnd"/>
      <w:r w:rsidRPr="000502CA">
        <w:rPr>
          <w:rFonts w:ascii="Times New Roman" w:hAnsi="Times New Roman" w:cs="Times New Roman"/>
          <w:sz w:val="24"/>
          <w:szCs w:val="24"/>
        </w:rPr>
        <w:t xml:space="preserve">, K., &amp; </w:t>
      </w:r>
      <w:proofErr w:type="spellStart"/>
      <w:r w:rsidRPr="000502CA">
        <w:rPr>
          <w:rFonts w:ascii="Times New Roman" w:hAnsi="Times New Roman" w:cs="Times New Roman"/>
          <w:sz w:val="24"/>
          <w:szCs w:val="24"/>
        </w:rPr>
        <w:t>Turunen</w:t>
      </w:r>
      <w:proofErr w:type="spellEnd"/>
      <w:r w:rsidRPr="000502CA">
        <w:rPr>
          <w:rFonts w:ascii="Times New Roman" w:hAnsi="Times New Roman" w:cs="Times New Roman"/>
          <w:sz w:val="24"/>
          <w:szCs w:val="24"/>
        </w:rPr>
        <w:t xml:space="preserve">, H. (2013). Nurses' roles in health promotion practice: an integrative review. </w:t>
      </w:r>
      <w:r w:rsidRPr="000502CA">
        <w:rPr>
          <w:rFonts w:ascii="Times New Roman" w:hAnsi="Times New Roman" w:cs="Times New Roman"/>
          <w:i/>
          <w:iCs/>
          <w:sz w:val="24"/>
          <w:szCs w:val="24"/>
        </w:rPr>
        <w:t>Health Promotion International</w:t>
      </w:r>
      <w:r w:rsidRPr="000502CA">
        <w:rPr>
          <w:rFonts w:ascii="Times New Roman" w:hAnsi="Times New Roman" w:cs="Times New Roman"/>
          <w:sz w:val="24"/>
          <w:szCs w:val="24"/>
        </w:rPr>
        <w:t xml:space="preserve">, </w:t>
      </w:r>
      <w:r w:rsidRPr="000502CA">
        <w:rPr>
          <w:rFonts w:ascii="Times New Roman" w:hAnsi="Times New Roman" w:cs="Times New Roman"/>
          <w:i/>
          <w:iCs/>
          <w:sz w:val="24"/>
          <w:szCs w:val="24"/>
        </w:rPr>
        <w:t>28</w:t>
      </w:r>
      <w:r w:rsidRPr="000502CA">
        <w:rPr>
          <w:rFonts w:ascii="Times New Roman" w:hAnsi="Times New Roman" w:cs="Times New Roman"/>
          <w:sz w:val="24"/>
          <w:szCs w:val="24"/>
        </w:rPr>
        <w:t>(4), 490-501.</w:t>
      </w:r>
    </w:p>
    <w:p w:rsidR="000502CA" w:rsidRPr="000502CA" w:rsidRDefault="000502CA" w:rsidP="000502CA">
      <w:pPr>
        <w:spacing w:after="0" w:line="480" w:lineRule="auto"/>
        <w:ind w:left="720" w:hanging="720"/>
        <w:rPr>
          <w:rFonts w:ascii="Times New Roman" w:hAnsi="Times New Roman" w:cs="Times New Roman"/>
          <w:sz w:val="24"/>
          <w:szCs w:val="24"/>
        </w:rPr>
      </w:pPr>
      <w:r w:rsidRPr="000502CA">
        <w:rPr>
          <w:rFonts w:ascii="Times New Roman" w:hAnsi="Times New Roman" w:cs="Times New Roman"/>
          <w:sz w:val="24"/>
          <w:szCs w:val="24"/>
        </w:rPr>
        <w:t xml:space="preserve">Laschinger, H. K., Wong, C., Regan, S., Young-Ritchie, C., &amp; </w:t>
      </w:r>
      <w:proofErr w:type="spellStart"/>
      <w:r w:rsidRPr="000502CA">
        <w:rPr>
          <w:rFonts w:ascii="Times New Roman" w:hAnsi="Times New Roman" w:cs="Times New Roman"/>
          <w:sz w:val="24"/>
          <w:szCs w:val="24"/>
        </w:rPr>
        <w:t>Bushell</w:t>
      </w:r>
      <w:proofErr w:type="spellEnd"/>
      <w:r w:rsidRPr="000502CA">
        <w:rPr>
          <w:rFonts w:ascii="Times New Roman" w:hAnsi="Times New Roman" w:cs="Times New Roman"/>
          <w:sz w:val="24"/>
          <w:szCs w:val="24"/>
        </w:rPr>
        <w:t xml:space="preserve">, P. (2013).  Workplace incivility and new graduate nurses’ mental health: The protective role of resiliency. </w:t>
      </w:r>
      <w:r w:rsidRPr="000502CA">
        <w:rPr>
          <w:rFonts w:ascii="Times New Roman" w:hAnsi="Times New Roman" w:cs="Times New Roman"/>
          <w:i/>
          <w:iCs/>
          <w:sz w:val="24"/>
          <w:szCs w:val="24"/>
        </w:rPr>
        <w:t>Journal of Nursing Administration</w:t>
      </w:r>
      <w:r w:rsidRPr="000502CA">
        <w:rPr>
          <w:rFonts w:ascii="Times New Roman" w:hAnsi="Times New Roman" w:cs="Times New Roman"/>
          <w:sz w:val="24"/>
          <w:szCs w:val="24"/>
        </w:rPr>
        <w:t xml:space="preserve">, </w:t>
      </w:r>
      <w:r w:rsidRPr="000502CA">
        <w:rPr>
          <w:rFonts w:ascii="Times New Roman" w:hAnsi="Times New Roman" w:cs="Times New Roman"/>
          <w:i/>
          <w:iCs/>
          <w:sz w:val="24"/>
          <w:szCs w:val="24"/>
        </w:rPr>
        <w:t>43</w:t>
      </w:r>
      <w:r w:rsidRPr="000502CA">
        <w:rPr>
          <w:rFonts w:ascii="Times New Roman" w:hAnsi="Times New Roman" w:cs="Times New Roman"/>
          <w:sz w:val="24"/>
          <w:szCs w:val="24"/>
        </w:rPr>
        <w:t>(7/8), 415-421.</w:t>
      </w:r>
    </w:p>
    <w:p w:rsidR="000502CA" w:rsidRPr="000502CA" w:rsidRDefault="000502CA" w:rsidP="000502CA">
      <w:pPr>
        <w:spacing w:line="480" w:lineRule="auto"/>
        <w:ind w:left="720" w:hanging="720"/>
        <w:rPr>
          <w:rFonts w:ascii="Times New Roman" w:hAnsi="Times New Roman" w:cs="Times New Roman"/>
          <w:sz w:val="24"/>
          <w:szCs w:val="24"/>
        </w:rPr>
      </w:pPr>
      <w:r w:rsidRPr="000502CA">
        <w:rPr>
          <w:rFonts w:ascii="Times New Roman" w:eastAsia="Times New Roman" w:hAnsi="Times New Roman" w:cs="Times New Roman"/>
          <w:sz w:val="24"/>
          <w:szCs w:val="24"/>
        </w:rPr>
        <w:t xml:space="preserve">Moorhead, S. A., </w:t>
      </w:r>
      <w:proofErr w:type="spellStart"/>
      <w:r w:rsidRPr="000502CA">
        <w:rPr>
          <w:rFonts w:ascii="Times New Roman" w:eastAsia="Times New Roman" w:hAnsi="Times New Roman" w:cs="Times New Roman"/>
          <w:sz w:val="24"/>
          <w:szCs w:val="24"/>
        </w:rPr>
        <w:t>Hazlett</w:t>
      </w:r>
      <w:proofErr w:type="spellEnd"/>
      <w:r w:rsidRPr="000502CA">
        <w:rPr>
          <w:rFonts w:ascii="Times New Roman" w:eastAsia="Times New Roman" w:hAnsi="Times New Roman" w:cs="Times New Roman"/>
          <w:sz w:val="24"/>
          <w:szCs w:val="24"/>
        </w:rPr>
        <w:t xml:space="preserve">, D. E., Harrison, L., Carroll, J. K., Irwin, A., &amp; </w:t>
      </w:r>
      <w:proofErr w:type="spellStart"/>
      <w:r w:rsidRPr="000502CA">
        <w:rPr>
          <w:rFonts w:ascii="Times New Roman" w:eastAsia="Times New Roman" w:hAnsi="Times New Roman" w:cs="Times New Roman"/>
          <w:sz w:val="24"/>
          <w:szCs w:val="24"/>
        </w:rPr>
        <w:t>Hoving</w:t>
      </w:r>
      <w:proofErr w:type="spellEnd"/>
      <w:r w:rsidRPr="000502CA">
        <w:rPr>
          <w:rFonts w:ascii="Times New Roman" w:eastAsia="Times New Roman" w:hAnsi="Times New Roman" w:cs="Times New Roman"/>
          <w:sz w:val="24"/>
          <w:szCs w:val="24"/>
        </w:rPr>
        <w:t xml:space="preserve">, C. (2013). A new dimension of health care: systematic review of the uses, benefits, and limitations of social media for health communication. </w:t>
      </w:r>
      <w:r w:rsidRPr="000502CA">
        <w:rPr>
          <w:rFonts w:ascii="Times New Roman" w:eastAsia="Times New Roman" w:hAnsi="Times New Roman" w:cs="Times New Roman"/>
          <w:i/>
          <w:iCs/>
          <w:sz w:val="24"/>
          <w:szCs w:val="24"/>
        </w:rPr>
        <w:t>Journal of medical Internet research</w:t>
      </w:r>
      <w:r w:rsidRPr="000502CA">
        <w:rPr>
          <w:rFonts w:ascii="Times New Roman" w:eastAsia="Times New Roman" w:hAnsi="Times New Roman" w:cs="Times New Roman"/>
          <w:sz w:val="24"/>
          <w:szCs w:val="24"/>
        </w:rPr>
        <w:t xml:space="preserve">, </w:t>
      </w:r>
      <w:r w:rsidRPr="000502CA">
        <w:rPr>
          <w:rFonts w:ascii="Times New Roman" w:eastAsia="Times New Roman" w:hAnsi="Times New Roman" w:cs="Times New Roman"/>
          <w:i/>
          <w:iCs/>
          <w:sz w:val="24"/>
          <w:szCs w:val="24"/>
        </w:rPr>
        <w:t>15</w:t>
      </w:r>
      <w:r w:rsidRPr="000502CA">
        <w:rPr>
          <w:rFonts w:ascii="Times New Roman" w:eastAsia="Times New Roman" w:hAnsi="Times New Roman" w:cs="Times New Roman"/>
          <w:sz w:val="24"/>
          <w:szCs w:val="24"/>
        </w:rPr>
        <w:t>(4).</w:t>
      </w:r>
    </w:p>
    <w:sectPr w:rsidR="000502CA" w:rsidRPr="000502CA" w:rsidSect="0030669A">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443" w:rsidRDefault="00915443" w:rsidP="0030669A">
      <w:pPr>
        <w:spacing w:after="0" w:line="240" w:lineRule="auto"/>
      </w:pPr>
      <w:r>
        <w:separator/>
      </w:r>
    </w:p>
  </w:endnote>
  <w:endnote w:type="continuationSeparator" w:id="0">
    <w:p w:rsidR="00915443" w:rsidRDefault="00915443" w:rsidP="003066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443" w:rsidRDefault="00915443" w:rsidP="0030669A">
      <w:pPr>
        <w:spacing w:after="0" w:line="240" w:lineRule="auto"/>
      </w:pPr>
      <w:r>
        <w:separator/>
      </w:r>
    </w:p>
  </w:footnote>
  <w:footnote w:type="continuationSeparator" w:id="0">
    <w:p w:rsidR="00915443" w:rsidRDefault="00915443" w:rsidP="003066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932948"/>
      <w:docPartObj>
        <w:docPartGallery w:val="Page Numbers (Top of Page)"/>
        <w:docPartUnique/>
      </w:docPartObj>
    </w:sdtPr>
    <w:sdtEndPr>
      <w:rPr>
        <w:noProof/>
      </w:rPr>
    </w:sdtEndPr>
    <w:sdtContent>
      <w:p w:rsidR="00B4744B" w:rsidRPr="00B4744B" w:rsidRDefault="00B4744B" w:rsidP="00B4744B">
        <w:pPr>
          <w:spacing w:line="480" w:lineRule="auto"/>
          <w:rPr>
            <w:rFonts w:ascii="Times New Roman" w:hAnsi="Times New Roman" w:cs="Times New Roman"/>
            <w:sz w:val="24"/>
            <w:szCs w:val="24"/>
          </w:rPr>
        </w:pPr>
        <w:r w:rsidRPr="00B4744B">
          <w:rPr>
            <w:rFonts w:ascii="Times New Roman" w:hAnsi="Times New Roman" w:cs="Times New Roman"/>
            <w:sz w:val="24"/>
            <w:szCs w:val="24"/>
          </w:rPr>
          <w:t>TRANSLATIONAL RESEARCH FOR PRACTICE &amp; POPULATIONS</w:t>
        </w:r>
        <w:r>
          <w:rPr>
            <w:rFonts w:ascii="Times New Roman" w:hAnsi="Times New Roman" w:cs="Times New Roman"/>
            <w:sz w:val="24"/>
            <w:szCs w:val="24"/>
          </w:rPr>
          <w:t xml:space="preserve">                                     </w:t>
        </w:r>
        <w:r w:rsidR="005328E3">
          <w:fldChar w:fldCharType="begin"/>
        </w:r>
        <w:r>
          <w:instrText xml:space="preserve"> PAGE   \* MERGEFORMAT </w:instrText>
        </w:r>
        <w:r w:rsidR="005328E3">
          <w:fldChar w:fldCharType="separate"/>
        </w:r>
        <w:r w:rsidR="00B7408C">
          <w:rPr>
            <w:noProof/>
          </w:rPr>
          <w:t>15</w:t>
        </w:r>
        <w:r w:rsidR="005328E3">
          <w:rPr>
            <w:noProof/>
          </w:rPr>
          <w:fldChar w:fldCharType="end"/>
        </w:r>
      </w:p>
    </w:sdtContent>
  </w:sdt>
  <w:p w:rsidR="0030669A" w:rsidRDefault="003066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9A" w:rsidRPr="003B76DC" w:rsidRDefault="0030669A" w:rsidP="0030669A">
    <w:pPr>
      <w:spacing w:line="480" w:lineRule="auto"/>
      <w:jc w:val="center"/>
      <w:rPr>
        <w:rFonts w:ascii="Times New Roman" w:hAnsi="Times New Roman" w:cs="Times New Roman"/>
        <w:b/>
        <w:sz w:val="24"/>
        <w:szCs w:val="24"/>
      </w:rPr>
    </w:pPr>
    <w:r w:rsidRPr="0030669A">
      <w:rPr>
        <w:rFonts w:ascii="Times New Roman" w:hAnsi="Times New Roman" w:cs="Times New Roman"/>
        <w:sz w:val="24"/>
        <w:szCs w:val="24"/>
      </w:rPr>
      <w:t>Running head:</w:t>
    </w:r>
    <w:r w:rsidRPr="0030669A">
      <w:rPr>
        <w:rFonts w:ascii="Times New Roman" w:hAnsi="Times New Roman" w:cs="Times New Roman"/>
        <w:b/>
        <w:sz w:val="24"/>
        <w:szCs w:val="24"/>
      </w:rPr>
      <w:t xml:space="preserve"> </w:t>
    </w:r>
    <w:r w:rsidRPr="0030669A">
      <w:rPr>
        <w:rFonts w:ascii="Times New Roman" w:hAnsi="Times New Roman" w:cs="Times New Roman"/>
        <w:sz w:val="24"/>
        <w:szCs w:val="24"/>
      </w:rPr>
      <w:t>TRANSLATIONAL RESEARCH FOR PRACTICE &amp; POPULATIONS</w:t>
    </w:r>
    <w:r>
      <w:rPr>
        <w:rFonts w:ascii="Times New Roman" w:hAnsi="Times New Roman" w:cs="Times New Roman"/>
        <w:sz w:val="24"/>
        <w:szCs w:val="24"/>
      </w:rPr>
      <w:t xml:space="preserve">            1</w:t>
    </w:r>
  </w:p>
  <w:p w:rsidR="0030669A" w:rsidRDefault="0030669A">
    <w:pPr>
      <w:pStyle w:val="Heade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90445"/>
    <w:multiLevelType w:val="hybridMultilevel"/>
    <w:tmpl w:val="BF5834A2"/>
    <w:lvl w:ilvl="0" w:tplc="2DEE48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D250A6"/>
    <w:multiLevelType w:val="hybridMultilevel"/>
    <w:tmpl w:val="CB064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78242C"/>
    <w:multiLevelType w:val="hybridMultilevel"/>
    <w:tmpl w:val="E320E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BC190A"/>
    <w:multiLevelType w:val="hybridMultilevel"/>
    <w:tmpl w:val="92C0331C"/>
    <w:lvl w:ilvl="0" w:tplc="44E21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022E2A"/>
    <w:multiLevelType w:val="hybridMultilevel"/>
    <w:tmpl w:val="6ECE39E6"/>
    <w:lvl w:ilvl="0" w:tplc="95460D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A31792"/>
    <w:multiLevelType w:val="hybridMultilevel"/>
    <w:tmpl w:val="1FBE17A6"/>
    <w:lvl w:ilvl="0" w:tplc="F8766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3B300C"/>
    <w:multiLevelType w:val="hybridMultilevel"/>
    <w:tmpl w:val="94BC9C6A"/>
    <w:lvl w:ilvl="0" w:tplc="9B2A205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BC1A1B"/>
    <w:multiLevelType w:val="hybridMultilevel"/>
    <w:tmpl w:val="1024AA42"/>
    <w:lvl w:ilvl="0" w:tplc="97F2BC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E733684"/>
    <w:multiLevelType w:val="hybridMultilevel"/>
    <w:tmpl w:val="222684F2"/>
    <w:lvl w:ilvl="0" w:tplc="4F2CCC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30C0DC5"/>
    <w:multiLevelType w:val="hybridMultilevel"/>
    <w:tmpl w:val="2CE2267C"/>
    <w:lvl w:ilvl="0" w:tplc="B5AE4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6896E8B"/>
    <w:multiLevelType w:val="hybridMultilevel"/>
    <w:tmpl w:val="CADCF3F2"/>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nsid w:val="6A0C0932"/>
    <w:multiLevelType w:val="hybridMultilevel"/>
    <w:tmpl w:val="02889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1D5560"/>
    <w:multiLevelType w:val="hybridMultilevel"/>
    <w:tmpl w:val="BFE44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9"/>
  </w:num>
  <w:num w:numId="4">
    <w:abstractNumId w:val="0"/>
  </w:num>
  <w:num w:numId="5">
    <w:abstractNumId w:val="7"/>
  </w:num>
  <w:num w:numId="6">
    <w:abstractNumId w:val="1"/>
  </w:num>
  <w:num w:numId="7">
    <w:abstractNumId w:val="8"/>
  </w:num>
  <w:num w:numId="8">
    <w:abstractNumId w:val="6"/>
  </w:num>
  <w:num w:numId="9">
    <w:abstractNumId w:val="11"/>
  </w:num>
  <w:num w:numId="10">
    <w:abstractNumId w:val="12"/>
  </w:num>
  <w:num w:numId="11">
    <w:abstractNumId w:val="2"/>
  </w:num>
  <w:num w:numId="12">
    <w:abstractNumId w:val="4"/>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313978"/>
    <w:rsid w:val="00005BB9"/>
    <w:rsid w:val="00035889"/>
    <w:rsid w:val="0003776B"/>
    <w:rsid w:val="0004289C"/>
    <w:rsid w:val="000502CA"/>
    <w:rsid w:val="00060BB1"/>
    <w:rsid w:val="00060CEF"/>
    <w:rsid w:val="000757C8"/>
    <w:rsid w:val="000A41B8"/>
    <w:rsid w:val="000B5B99"/>
    <w:rsid w:val="000C131A"/>
    <w:rsid w:val="000C5EF1"/>
    <w:rsid w:val="000C66E8"/>
    <w:rsid w:val="000E3506"/>
    <w:rsid w:val="00105779"/>
    <w:rsid w:val="0012400A"/>
    <w:rsid w:val="00140169"/>
    <w:rsid w:val="00150FB4"/>
    <w:rsid w:val="001725BA"/>
    <w:rsid w:val="00181F35"/>
    <w:rsid w:val="001A4F8C"/>
    <w:rsid w:val="001A7B79"/>
    <w:rsid w:val="001B0E28"/>
    <w:rsid w:val="001B33F1"/>
    <w:rsid w:val="001B7D24"/>
    <w:rsid w:val="001D5AB6"/>
    <w:rsid w:val="001E173B"/>
    <w:rsid w:val="001F19F1"/>
    <w:rsid w:val="00205900"/>
    <w:rsid w:val="00247D8D"/>
    <w:rsid w:val="0025486E"/>
    <w:rsid w:val="00261E0A"/>
    <w:rsid w:val="002D7E5A"/>
    <w:rsid w:val="002E6D56"/>
    <w:rsid w:val="002F1017"/>
    <w:rsid w:val="002F39DD"/>
    <w:rsid w:val="00300A41"/>
    <w:rsid w:val="0030669A"/>
    <w:rsid w:val="00313978"/>
    <w:rsid w:val="00334EAF"/>
    <w:rsid w:val="00336676"/>
    <w:rsid w:val="00344D91"/>
    <w:rsid w:val="00393587"/>
    <w:rsid w:val="003B76DC"/>
    <w:rsid w:val="003D13BC"/>
    <w:rsid w:val="003E6DC0"/>
    <w:rsid w:val="003F47FB"/>
    <w:rsid w:val="00413FD5"/>
    <w:rsid w:val="00422918"/>
    <w:rsid w:val="0042392A"/>
    <w:rsid w:val="00423A67"/>
    <w:rsid w:val="00441D2C"/>
    <w:rsid w:val="004439C2"/>
    <w:rsid w:val="00457351"/>
    <w:rsid w:val="00462501"/>
    <w:rsid w:val="004701BA"/>
    <w:rsid w:val="00490441"/>
    <w:rsid w:val="00494DB6"/>
    <w:rsid w:val="0049519E"/>
    <w:rsid w:val="004C1046"/>
    <w:rsid w:val="004E7CAF"/>
    <w:rsid w:val="005069F6"/>
    <w:rsid w:val="00506C49"/>
    <w:rsid w:val="005328E3"/>
    <w:rsid w:val="00540DF4"/>
    <w:rsid w:val="00544E14"/>
    <w:rsid w:val="00547F6D"/>
    <w:rsid w:val="00557089"/>
    <w:rsid w:val="00565190"/>
    <w:rsid w:val="00583D8D"/>
    <w:rsid w:val="00586A72"/>
    <w:rsid w:val="00586BAC"/>
    <w:rsid w:val="00593EB5"/>
    <w:rsid w:val="005A3424"/>
    <w:rsid w:val="005A52F0"/>
    <w:rsid w:val="005B3EB5"/>
    <w:rsid w:val="005C5F88"/>
    <w:rsid w:val="00614C08"/>
    <w:rsid w:val="006205E1"/>
    <w:rsid w:val="00647ED6"/>
    <w:rsid w:val="00654B7B"/>
    <w:rsid w:val="00657633"/>
    <w:rsid w:val="00690B2B"/>
    <w:rsid w:val="00695903"/>
    <w:rsid w:val="00696A21"/>
    <w:rsid w:val="006A5114"/>
    <w:rsid w:val="006A684A"/>
    <w:rsid w:val="006B5611"/>
    <w:rsid w:val="006C523A"/>
    <w:rsid w:val="006C645C"/>
    <w:rsid w:val="006D01CD"/>
    <w:rsid w:val="006D3687"/>
    <w:rsid w:val="006F7782"/>
    <w:rsid w:val="007415FE"/>
    <w:rsid w:val="00743A9F"/>
    <w:rsid w:val="007502DC"/>
    <w:rsid w:val="0078625C"/>
    <w:rsid w:val="00834416"/>
    <w:rsid w:val="00840EBD"/>
    <w:rsid w:val="008414A6"/>
    <w:rsid w:val="00864887"/>
    <w:rsid w:val="00867A6C"/>
    <w:rsid w:val="00897CD6"/>
    <w:rsid w:val="008B16EF"/>
    <w:rsid w:val="008B5491"/>
    <w:rsid w:val="008C0B48"/>
    <w:rsid w:val="008D381D"/>
    <w:rsid w:val="008D415E"/>
    <w:rsid w:val="008D63BE"/>
    <w:rsid w:val="008D7FD7"/>
    <w:rsid w:val="008E7AAB"/>
    <w:rsid w:val="008F609E"/>
    <w:rsid w:val="00911D8C"/>
    <w:rsid w:val="00915443"/>
    <w:rsid w:val="00945EB4"/>
    <w:rsid w:val="00947D93"/>
    <w:rsid w:val="009525A6"/>
    <w:rsid w:val="009656DD"/>
    <w:rsid w:val="00974CE2"/>
    <w:rsid w:val="00976272"/>
    <w:rsid w:val="009849E9"/>
    <w:rsid w:val="009B147B"/>
    <w:rsid w:val="009D636F"/>
    <w:rsid w:val="009E40BA"/>
    <w:rsid w:val="00A05AFF"/>
    <w:rsid w:val="00A15EEE"/>
    <w:rsid w:val="00A32CC0"/>
    <w:rsid w:val="00A60D3E"/>
    <w:rsid w:val="00A62E10"/>
    <w:rsid w:val="00A642A8"/>
    <w:rsid w:val="00A66F3E"/>
    <w:rsid w:val="00A66FD4"/>
    <w:rsid w:val="00A87F92"/>
    <w:rsid w:val="00A91747"/>
    <w:rsid w:val="00A92E72"/>
    <w:rsid w:val="00AA535D"/>
    <w:rsid w:val="00AC740A"/>
    <w:rsid w:val="00AD28BA"/>
    <w:rsid w:val="00AE0C20"/>
    <w:rsid w:val="00AF6D35"/>
    <w:rsid w:val="00B04CD1"/>
    <w:rsid w:val="00B43A0A"/>
    <w:rsid w:val="00B43CD0"/>
    <w:rsid w:val="00B4744B"/>
    <w:rsid w:val="00B629AC"/>
    <w:rsid w:val="00B63C8D"/>
    <w:rsid w:val="00B7275E"/>
    <w:rsid w:val="00B7408C"/>
    <w:rsid w:val="00B877CD"/>
    <w:rsid w:val="00BF4A1F"/>
    <w:rsid w:val="00C50147"/>
    <w:rsid w:val="00C55C37"/>
    <w:rsid w:val="00C704FF"/>
    <w:rsid w:val="00C77A6B"/>
    <w:rsid w:val="00C81FAD"/>
    <w:rsid w:val="00C857E6"/>
    <w:rsid w:val="00C93CCE"/>
    <w:rsid w:val="00C97FC8"/>
    <w:rsid w:val="00CA54AB"/>
    <w:rsid w:val="00CB7BFF"/>
    <w:rsid w:val="00CC2B32"/>
    <w:rsid w:val="00CC5242"/>
    <w:rsid w:val="00CC5F6F"/>
    <w:rsid w:val="00CD1751"/>
    <w:rsid w:val="00CE6694"/>
    <w:rsid w:val="00CF2A97"/>
    <w:rsid w:val="00CF2FB5"/>
    <w:rsid w:val="00CF3F5B"/>
    <w:rsid w:val="00D00578"/>
    <w:rsid w:val="00D0329D"/>
    <w:rsid w:val="00D07AAE"/>
    <w:rsid w:val="00D310D8"/>
    <w:rsid w:val="00D468BA"/>
    <w:rsid w:val="00D47781"/>
    <w:rsid w:val="00D8466C"/>
    <w:rsid w:val="00D927EA"/>
    <w:rsid w:val="00DA72CD"/>
    <w:rsid w:val="00DE3DB6"/>
    <w:rsid w:val="00DE48F9"/>
    <w:rsid w:val="00DF09B0"/>
    <w:rsid w:val="00DF4541"/>
    <w:rsid w:val="00DF7589"/>
    <w:rsid w:val="00E03624"/>
    <w:rsid w:val="00E40CDD"/>
    <w:rsid w:val="00E52F6E"/>
    <w:rsid w:val="00E75F45"/>
    <w:rsid w:val="00E81C9A"/>
    <w:rsid w:val="00E93C38"/>
    <w:rsid w:val="00EA7E92"/>
    <w:rsid w:val="00EF10A5"/>
    <w:rsid w:val="00F05B5B"/>
    <w:rsid w:val="00F101D1"/>
    <w:rsid w:val="00F10EF3"/>
    <w:rsid w:val="00F2404D"/>
    <w:rsid w:val="00F371CC"/>
    <w:rsid w:val="00F7070F"/>
    <w:rsid w:val="00F77209"/>
    <w:rsid w:val="00F7782B"/>
    <w:rsid w:val="00F9008C"/>
    <w:rsid w:val="00F95A6D"/>
    <w:rsid w:val="00FA583D"/>
    <w:rsid w:val="00FB33E7"/>
    <w:rsid w:val="00FB6301"/>
    <w:rsid w:val="00FD09F4"/>
    <w:rsid w:val="00FD3749"/>
    <w:rsid w:val="00FE59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26"/>
        <o:r id="V:Rule2" type="connector" idref="#Straight Arrow Connector 20"/>
        <o:r id="V:Rule3" type="connector" idref="#Straight Arrow Connector 21"/>
        <o:r id="V:Rule4" type="connector" idref="#Straight Arrow Connector 22"/>
        <o:r id="V:Rule5" type="connector" idref="#Straight Arrow Connector 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8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F6F"/>
    <w:pPr>
      <w:ind w:left="720"/>
      <w:contextualSpacing/>
    </w:pPr>
  </w:style>
  <w:style w:type="table" w:styleId="TableGrid">
    <w:name w:val="Table Grid"/>
    <w:basedOn w:val="TableNormal"/>
    <w:uiPriority w:val="39"/>
    <w:rsid w:val="008B16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06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69A"/>
  </w:style>
  <w:style w:type="paragraph" w:styleId="Footer">
    <w:name w:val="footer"/>
    <w:basedOn w:val="Normal"/>
    <w:link w:val="FooterChar"/>
    <w:uiPriority w:val="99"/>
    <w:unhideWhenUsed/>
    <w:rsid w:val="00306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69A"/>
  </w:style>
</w:styles>
</file>

<file path=word/webSettings.xml><?xml version="1.0" encoding="utf-8"?>
<w:webSettings xmlns:r="http://schemas.openxmlformats.org/officeDocument/2006/relationships" xmlns:w="http://schemas.openxmlformats.org/wordprocessingml/2006/main">
  <w:divs>
    <w:div w:id="610209475">
      <w:bodyDiv w:val="1"/>
      <w:marLeft w:val="0"/>
      <w:marRight w:val="0"/>
      <w:marTop w:val="0"/>
      <w:marBottom w:val="0"/>
      <w:divBdr>
        <w:top w:val="none" w:sz="0" w:space="0" w:color="auto"/>
        <w:left w:val="none" w:sz="0" w:space="0" w:color="auto"/>
        <w:bottom w:val="none" w:sz="0" w:space="0" w:color="auto"/>
        <w:right w:val="none" w:sz="0" w:space="0" w:color="auto"/>
      </w:divBdr>
      <w:divsChild>
        <w:div w:id="1116755501">
          <w:marLeft w:val="0"/>
          <w:marRight w:val="0"/>
          <w:marTop w:val="0"/>
          <w:marBottom w:val="0"/>
          <w:divBdr>
            <w:top w:val="none" w:sz="0" w:space="0" w:color="auto"/>
            <w:left w:val="none" w:sz="0" w:space="0" w:color="auto"/>
            <w:bottom w:val="none" w:sz="0" w:space="0" w:color="auto"/>
            <w:right w:val="none" w:sz="0" w:space="0" w:color="auto"/>
          </w:divBdr>
        </w:div>
        <w:div w:id="349842228">
          <w:marLeft w:val="0"/>
          <w:marRight w:val="0"/>
          <w:marTop w:val="0"/>
          <w:marBottom w:val="0"/>
          <w:divBdr>
            <w:top w:val="none" w:sz="0" w:space="0" w:color="auto"/>
            <w:left w:val="none" w:sz="0" w:space="0" w:color="auto"/>
            <w:bottom w:val="none" w:sz="0" w:space="0" w:color="auto"/>
            <w:right w:val="none" w:sz="0" w:space="0" w:color="auto"/>
          </w:divBdr>
        </w:div>
        <w:div w:id="2136437625">
          <w:marLeft w:val="0"/>
          <w:marRight w:val="0"/>
          <w:marTop w:val="0"/>
          <w:marBottom w:val="0"/>
          <w:divBdr>
            <w:top w:val="none" w:sz="0" w:space="0" w:color="auto"/>
            <w:left w:val="none" w:sz="0" w:space="0" w:color="auto"/>
            <w:bottom w:val="none" w:sz="0" w:space="0" w:color="auto"/>
            <w:right w:val="none" w:sz="0" w:space="0" w:color="auto"/>
          </w:divBdr>
        </w:div>
      </w:divsChild>
    </w:div>
    <w:div w:id="1180242076">
      <w:bodyDiv w:val="1"/>
      <w:marLeft w:val="0"/>
      <w:marRight w:val="0"/>
      <w:marTop w:val="0"/>
      <w:marBottom w:val="0"/>
      <w:divBdr>
        <w:top w:val="none" w:sz="0" w:space="0" w:color="auto"/>
        <w:left w:val="none" w:sz="0" w:space="0" w:color="auto"/>
        <w:bottom w:val="none" w:sz="0" w:space="0" w:color="auto"/>
        <w:right w:val="none" w:sz="0" w:space="0" w:color="auto"/>
      </w:divBdr>
      <w:divsChild>
        <w:div w:id="2057317079">
          <w:marLeft w:val="0"/>
          <w:marRight w:val="0"/>
          <w:marTop w:val="0"/>
          <w:marBottom w:val="0"/>
          <w:divBdr>
            <w:top w:val="none" w:sz="0" w:space="0" w:color="auto"/>
            <w:left w:val="none" w:sz="0" w:space="0" w:color="auto"/>
            <w:bottom w:val="none" w:sz="0" w:space="0" w:color="auto"/>
            <w:right w:val="none" w:sz="0" w:space="0" w:color="auto"/>
          </w:divBdr>
        </w:div>
        <w:div w:id="212232157">
          <w:marLeft w:val="0"/>
          <w:marRight w:val="0"/>
          <w:marTop w:val="0"/>
          <w:marBottom w:val="0"/>
          <w:divBdr>
            <w:top w:val="none" w:sz="0" w:space="0" w:color="auto"/>
            <w:left w:val="none" w:sz="0" w:space="0" w:color="auto"/>
            <w:bottom w:val="none" w:sz="0" w:space="0" w:color="auto"/>
            <w:right w:val="none" w:sz="0" w:space="0" w:color="auto"/>
          </w:divBdr>
        </w:div>
        <w:div w:id="666176848">
          <w:marLeft w:val="0"/>
          <w:marRight w:val="0"/>
          <w:marTop w:val="0"/>
          <w:marBottom w:val="0"/>
          <w:divBdr>
            <w:top w:val="none" w:sz="0" w:space="0" w:color="auto"/>
            <w:left w:val="none" w:sz="0" w:space="0" w:color="auto"/>
            <w:bottom w:val="none" w:sz="0" w:space="0" w:color="auto"/>
            <w:right w:val="none" w:sz="0" w:space="0" w:color="auto"/>
          </w:divBdr>
        </w:div>
        <w:div w:id="1393890572">
          <w:marLeft w:val="0"/>
          <w:marRight w:val="0"/>
          <w:marTop w:val="0"/>
          <w:marBottom w:val="0"/>
          <w:divBdr>
            <w:top w:val="none" w:sz="0" w:space="0" w:color="auto"/>
            <w:left w:val="none" w:sz="0" w:space="0" w:color="auto"/>
            <w:bottom w:val="none" w:sz="0" w:space="0" w:color="auto"/>
            <w:right w:val="none" w:sz="0" w:space="0" w:color="auto"/>
          </w:divBdr>
        </w:div>
        <w:div w:id="1754473082">
          <w:marLeft w:val="0"/>
          <w:marRight w:val="0"/>
          <w:marTop w:val="0"/>
          <w:marBottom w:val="0"/>
          <w:divBdr>
            <w:top w:val="none" w:sz="0" w:space="0" w:color="auto"/>
            <w:left w:val="none" w:sz="0" w:space="0" w:color="auto"/>
            <w:bottom w:val="none" w:sz="0" w:space="0" w:color="auto"/>
            <w:right w:val="none" w:sz="0" w:space="0" w:color="auto"/>
          </w:divBdr>
        </w:div>
        <w:div w:id="1160999812">
          <w:marLeft w:val="0"/>
          <w:marRight w:val="0"/>
          <w:marTop w:val="0"/>
          <w:marBottom w:val="0"/>
          <w:divBdr>
            <w:top w:val="none" w:sz="0" w:space="0" w:color="auto"/>
            <w:left w:val="none" w:sz="0" w:space="0" w:color="auto"/>
            <w:bottom w:val="none" w:sz="0" w:space="0" w:color="auto"/>
            <w:right w:val="none" w:sz="0" w:space="0" w:color="auto"/>
          </w:divBdr>
        </w:div>
        <w:div w:id="798913960">
          <w:marLeft w:val="0"/>
          <w:marRight w:val="0"/>
          <w:marTop w:val="0"/>
          <w:marBottom w:val="0"/>
          <w:divBdr>
            <w:top w:val="none" w:sz="0" w:space="0" w:color="auto"/>
            <w:left w:val="none" w:sz="0" w:space="0" w:color="auto"/>
            <w:bottom w:val="none" w:sz="0" w:space="0" w:color="auto"/>
            <w:right w:val="none" w:sz="0" w:space="0" w:color="auto"/>
          </w:divBdr>
        </w:div>
      </w:divsChild>
    </w:div>
    <w:div w:id="1295939879">
      <w:bodyDiv w:val="1"/>
      <w:marLeft w:val="0"/>
      <w:marRight w:val="0"/>
      <w:marTop w:val="0"/>
      <w:marBottom w:val="0"/>
      <w:divBdr>
        <w:top w:val="none" w:sz="0" w:space="0" w:color="auto"/>
        <w:left w:val="none" w:sz="0" w:space="0" w:color="auto"/>
        <w:bottom w:val="none" w:sz="0" w:space="0" w:color="auto"/>
        <w:right w:val="none" w:sz="0" w:space="0" w:color="auto"/>
      </w:divBdr>
      <w:divsChild>
        <w:div w:id="1078820274">
          <w:marLeft w:val="0"/>
          <w:marRight w:val="0"/>
          <w:marTop w:val="0"/>
          <w:marBottom w:val="0"/>
          <w:divBdr>
            <w:top w:val="none" w:sz="0" w:space="0" w:color="auto"/>
            <w:left w:val="none" w:sz="0" w:space="0" w:color="auto"/>
            <w:bottom w:val="none" w:sz="0" w:space="0" w:color="auto"/>
            <w:right w:val="none" w:sz="0" w:space="0" w:color="auto"/>
          </w:divBdr>
        </w:div>
      </w:divsChild>
    </w:div>
    <w:div w:id="1304119449">
      <w:bodyDiv w:val="1"/>
      <w:marLeft w:val="0"/>
      <w:marRight w:val="0"/>
      <w:marTop w:val="0"/>
      <w:marBottom w:val="0"/>
      <w:divBdr>
        <w:top w:val="none" w:sz="0" w:space="0" w:color="auto"/>
        <w:left w:val="none" w:sz="0" w:space="0" w:color="auto"/>
        <w:bottom w:val="none" w:sz="0" w:space="0" w:color="auto"/>
        <w:right w:val="none" w:sz="0" w:space="0" w:color="auto"/>
      </w:divBdr>
      <w:divsChild>
        <w:div w:id="2064520315">
          <w:marLeft w:val="0"/>
          <w:marRight w:val="0"/>
          <w:marTop w:val="0"/>
          <w:marBottom w:val="0"/>
          <w:divBdr>
            <w:top w:val="none" w:sz="0" w:space="0" w:color="auto"/>
            <w:left w:val="none" w:sz="0" w:space="0" w:color="auto"/>
            <w:bottom w:val="none" w:sz="0" w:space="0" w:color="auto"/>
            <w:right w:val="none" w:sz="0" w:space="0" w:color="auto"/>
          </w:divBdr>
        </w:div>
      </w:divsChild>
    </w:div>
    <w:div w:id="1664430620">
      <w:bodyDiv w:val="1"/>
      <w:marLeft w:val="0"/>
      <w:marRight w:val="0"/>
      <w:marTop w:val="0"/>
      <w:marBottom w:val="0"/>
      <w:divBdr>
        <w:top w:val="none" w:sz="0" w:space="0" w:color="auto"/>
        <w:left w:val="none" w:sz="0" w:space="0" w:color="auto"/>
        <w:bottom w:val="none" w:sz="0" w:space="0" w:color="auto"/>
        <w:right w:val="none" w:sz="0" w:space="0" w:color="auto"/>
      </w:divBdr>
      <w:divsChild>
        <w:div w:id="1475558727">
          <w:marLeft w:val="0"/>
          <w:marRight w:val="0"/>
          <w:marTop w:val="0"/>
          <w:marBottom w:val="0"/>
          <w:divBdr>
            <w:top w:val="none" w:sz="0" w:space="0" w:color="auto"/>
            <w:left w:val="none" w:sz="0" w:space="0" w:color="auto"/>
            <w:bottom w:val="none" w:sz="0" w:space="0" w:color="auto"/>
            <w:right w:val="none" w:sz="0" w:space="0" w:color="auto"/>
          </w:divBdr>
          <w:divsChild>
            <w:div w:id="2041127769">
              <w:marLeft w:val="0"/>
              <w:marRight w:val="0"/>
              <w:marTop w:val="0"/>
              <w:marBottom w:val="0"/>
              <w:divBdr>
                <w:top w:val="none" w:sz="0" w:space="0" w:color="auto"/>
                <w:left w:val="none" w:sz="0" w:space="0" w:color="auto"/>
                <w:bottom w:val="none" w:sz="0" w:space="0" w:color="auto"/>
                <w:right w:val="none" w:sz="0" w:space="0" w:color="auto"/>
              </w:divBdr>
            </w:div>
            <w:div w:id="694380954">
              <w:marLeft w:val="0"/>
              <w:marRight w:val="0"/>
              <w:marTop w:val="0"/>
              <w:marBottom w:val="0"/>
              <w:divBdr>
                <w:top w:val="none" w:sz="0" w:space="0" w:color="auto"/>
                <w:left w:val="none" w:sz="0" w:space="0" w:color="auto"/>
                <w:bottom w:val="none" w:sz="0" w:space="0" w:color="auto"/>
                <w:right w:val="none" w:sz="0" w:space="0" w:color="auto"/>
              </w:divBdr>
            </w:div>
            <w:div w:id="1506281681">
              <w:marLeft w:val="0"/>
              <w:marRight w:val="0"/>
              <w:marTop w:val="0"/>
              <w:marBottom w:val="0"/>
              <w:divBdr>
                <w:top w:val="none" w:sz="0" w:space="0" w:color="auto"/>
                <w:left w:val="none" w:sz="0" w:space="0" w:color="auto"/>
                <w:bottom w:val="none" w:sz="0" w:space="0" w:color="auto"/>
                <w:right w:val="none" w:sz="0" w:space="0" w:color="auto"/>
              </w:divBdr>
            </w:div>
            <w:div w:id="1244948041">
              <w:marLeft w:val="0"/>
              <w:marRight w:val="0"/>
              <w:marTop w:val="0"/>
              <w:marBottom w:val="0"/>
              <w:divBdr>
                <w:top w:val="none" w:sz="0" w:space="0" w:color="auto"/>
                <w:left w:val="none" w:sz="0" w:space="0" w:color="auto"/>
                <w:bottom w:val="none" w:sz="0" w:space="0" w:color="auto"/>
                <w:right w:val="none" w:sz="0" w:space="0" w:color="auto"/>
              </w:divBdr>
            </w:div>
            <w:div w:id="456459968">
              <w:marLeft w:val="0"/>
              <w:marRight w:val="0"/>
              <w:marTop w:val="0"/>
              <w:marBottom w:val="0"/>
              <w:divBdr>
                <w:top w:val="none" w:sz="0" w:space="0" w:color="auto"/>
                <w:left w:val="none" w:sz="0" w:space="0" w:color="auto"/>
                <w:bottom w:val="none" w:sz="0" w:space="0" w:color="auto"/>
                <w:right w:val="none" w:sz="0" w:space="0" w:color="auto"/>
              </w:divBdr>
            </w:div>
            <w:div w:id="65688734">
              <w:marLeft w:val="0"/>
              <w:marRight w:val="0"/>
              <w:marTop w:val="0"/>
              <w:marBottom w:val="0"/>
              <w:divBdr>
                <w:top w:val="none" w:sz="0" w:space="0" w:color="auto"/>
                <w:left w:val="none" w:sz="0" w:space="0" w:color="auto"/>
                <w:bottom w:val="none" w:sz="0" w:space="0" w:color="auto"/>
                <w:right w:val="none" w:sz="0" w:space="0" w:color="auto"/>
              </w:divBdr>
            </w:div>
            <w:div w:id="1393121384">
              <w:marLeft w:val="0"/>
              <w:marRight w:val="0"/>
              <w:marTop w:val="0"/>
              <w:marBottom w:val="0"/>
              <w:divBdr>
                <w:top w:val="none" w:sz="0" w:space="0" w:color="auto"/>
                <w:left w:val="none" w:sz="0" w:space="0" w:color="auto"/>
                <w:bottom w:val="none" w:sz="0" w:space="0" w:color="auto"/>
                <w:right w:val="none" w:sz="0" w:space="0" w:color="auto"/>
              </w:divBdr>
            </w:div>
            <w:div w:id="1062407997">
              <w:marLeft w:val="0"/>
              <w:marRight w:val="0"/>
              <w:marTop w:val="0"/>
              <w:marBottom w:val="0"/>
              <w:divBdr>
                <w:top w:val="none" w:sz="0" w:space="0" w:color="auto"/>
                <w:left w:val="none" w:sz="0" w:space="0" w:color="auto"/>
                <w:bottom w:val="none" w:sz="0" w:space="0" w:color="auto"/>
                <w:right w:val="none" w:sz="0" w:space="0" w:color="auto"/>
              </w:divBdr>
            </w:div>
            <w:div w:id="421226243">
              <w:marLeft w:val="0"/>
              <w:marRight w:val="0"/>
              <w:marTop w:val="0"/>
              <w:marBottom w:val="0"/>
              <w:divBdr>
                <w:top w:val="none" w:sz="0" w:space="0" w:color="auto"/>
                <w:left w:val="none" w:sz="0" w:space="0" w:color="auto"/>
                <w:bottom w:val="none" w:sz="0" w:space="0" w:color="auto"/>
                <w:right w:val="none" w:sz="0" w:space="0" w:color="auto"/>
              </w:divBdr>
            </w:div>
            <w:div w:id="1963687806">
              <w:marLeft w:val="0"/>
              <w:marRight w:val="0"/>
              <w:marTop w:val="0"/>
              <w:marBottom w:val="0"/>
              <w:divBdr>
                <w:top w:val="none" w:sz="0" w:space="0" w:color="auto"/>
                <w:left w:val="none" w:sz="0" w:space="0" w:color="auto"/>
                <w:bottom w:val="none" w:sz="0" w:space="0" w:color="auto"/>
                <w:right w:val="none" w:sz="0" w:space="0" w:color="auto"/>
              </w:divBdr>
            </w:div>
            <w:div w:id="802576194">
              <w:marLeft w:val="0"/>
              <w:marRight w:val="0"/>
              <w:marTop w:val="0"/>
              <w:marBottom w:val="0"/>
              <w:divBdr>
                <w:top w:val="none" w:sz="0" w:space="0" w:color="auto"/>
                <w:left w:val="none" w:sz="0" w:space="0" w:color="auto"/>
                <w:bottom w:val="none" w:sz="0" w:space="0" w:color="auto"/>
                <w:right w:val="none" w:sz="0" w:space="0" w:color="auto"/>
              </w:divBdr>
            </w:div>
            <w:div w:id="567040141">
              <w:marLeft w:val="0"/>
              <w:marRight w:val="0"/>
              <w:marTop w:val="0"/>
              <w:marBottom w:val="0"/>
              <w:divBdr>
                <w:top w:val="none" w:sz="0" w:space="0" w:color="auto"/>
                <w:left w:val="none" w:sz="0" w:space="0" w:color="auto"/>
                <w:bottom w:val="none" w:sz="0" w:space="0" w:color="auto"/>
                <w:right w:val="none" w:sz="0" w:space="0" w:color="auto"/>
              </w:divBdr>
            </w:div>
            <w:div w:id="970942651">
              <w:marLeft w:val="0"/>
              <w:marRight w:val="0"/>
              <w:marTop w:val="0"/>
              <w:marBottom w:val="0"/>
              <w:divBdr>
                <w:top w:val="none" w:sz="0" w:space="0" w:color="auto"/>
                <w:left w:val="none" w:sz="0" w:space="0" w:color="auto"/>
                <w:bottom w:val="none" w:sz="0" w:space="0" w:color="auto"/>
                <w:right w:val="none" w:sz="0" w:space="0" w:color="auto"/>
              </w:divBdr>
            </w:div>
            <w:div w:id="2135753080">
              <w:marLeft w:val="0"/>
              <w:marRight w:val="0"/>
              <w:marTop w:val="0"/>
              <w:marBottom w:val="0"/>
              <w:divBdr>
                <w:top w:val="none" w:sz="0" w:space="0" w:color="auto"/>
                <w:left w:val="none" w:sz="0" w:space="0" w:color="auto"/>
                <w:bottom w:val="none" w:sz="0" w:space="0" w:color="auto"/>
                <w:right w:val="none" w:sz="0" w:space="0" w:color="auto"/>
              </w:divBdr>
            </w:div>
            <w:div w:id="1645502734">
              <w:marLeft w:val="0"/>
              <w:marRight w:val="0"/>
              <w:marTop w:val="0"/>
              <w:marBottom w:val="0"/>
              <w:divBdr>
                <w:top w:val="none" w:sz="0" w:space="0" w:color="auto"/>
                <w:left w:val="none" w:sz="0" w:space="0" w:color="auto"/>
                <w:bottom w:val="none" w:sz="0" w:space="0" w:color="auto"/>
                <w:right w:val="none" w:sz="0" w:space="0" w:color="auto"/>
              </w:divBdr>
            </w:div>
            <w:div w:id="1995252098">
              <w:marLeft w:val="0"/>
              <w:marRight w:val="0"/>
              <w:marTop w:val="0"/>
              <w:marBottom w:val="0"/>
              <w:divBdr>
                <w:top w:val="none" w:sz="0" w:space="0" w:color="auto"/>
                <w:left w:val="none" w:sz="0" w:space="0" w:color="auto"/>
                <w:bottom w:val="none" w:sz="0" w:space="0" w:color="auto"/>
                <w:right w:val="none" w:sz="0" w:space="0" w:color="auto"/>
              </w:divBdr>
            </w:div>
            <w:div w:id="2102099016">
              <w:marLeft w:val="0"/>
              <w:marRight w:val="0"/>
              <w:marTop w:val="0"/>
              <w:marBottom w:val="0"/>
              <w:divBdr>
                <w:top w:val="none" w:sz="0" w:space="0" w:color="auto"/>
                <w:left w:val="none" w:sz="0" w:space="0" w:color="auto"/>
                <w:bottom w:val="none" w:sz="0" w:space="0" w:color="auto"/>
                <w:right w:val="none" w:sz="0" w:space="0" w:color="auto"/>
              </w:divBdr>
            </w:div>
            <w:div w:id="305739864">
              <w:marLeft w:val="0"/>
              <w:marRight w:val="0"/>
              <w:marTop w:val="0"/>
              <w:marBottom w:val="0"/>
              <w:divBdr>
                <w:top w:val="none" w:sz="0" w:space="0" w:color="auto"/>
                <w:left w:val="none" w:sz="0" w:space="0" w:color="auto"/>
                <w:bottom w:val="none" w:sz="0" w:space="0" w:color="auto"/>
                <w:right w:val="none" w:sz="0" w:space="0" w:color="auto"/>
              </w:divBdr>
            </w:div>
            <w:div w:id="339430200">
              <w:marLeft w:val="0"/>
              <w:marRight w:val="0"/>
              <w:marTop w:val="0"/>
              <w:marBottom w:val="0"/>
              <w:divBdr>
                <w:top w:val="none" w:sz="0" w:space="0" w:color="auto"/>
                <w:left w:val="none" w:sz="0" w:space="0" w:color="auto"/>
                <w:bottom w:val="none" w:sz="0" w:space="0" w:color="auto"/>
                <w:right w:val="none" w:sz="0" w:space="0" w:color="auto"/>
              </w:divBdr>
            </w:div>
            <w:div w:id="997419217">
              <w:marLeft w:val="0"/>
              <w:marRight w:val="0"/>
              <w:marTop w:val="0"/>
              <w:marBottom w:val="0"/>
              <w:divBdr>
                <w:top w:val="none" w:sz="0" w:space="0" w:color="auto"/>
                <w:left w:val="none" w:sz="0" w:space="0" w:color="auto"/>
                <w:bottom w:val="none" w:sz="0" w:space="0" w:color="auto"/>
                <w:right w:val="none" w:sz="0" w:space="0" w:color="auto"/>
              </w:divBdr>
            </w:div>
            <w:div w:id="1412697874">
              <w:marLeft w:val="0"/>
              <w:marRight w:val="0"/>
              <w:marTop w:val="0"/>
              <w:marBottom w:val="0"/>
              <w:divBdr>
                <w:top w:val="none" w:sz="0" w:space="0" w:color="auto"/>
                <w:left w:val="none" w:sz="0" w:space="0" w:color="auto"/>
                <w:bottom w:val="none" w:sz="0" w:space="0" w:color="auto"/>
                <w:right w:val="none" w:sz="0" w:space="0" w:color="auto"/>
              </w:divBdr>
            </w:div>
            <w:div w:id="736636075">
              <w:marLeft w:val="0"/>
              <w:marRight w:val="0"/>
              <w:marTop w:val="0"/>
              <w:marBottom w:val="0"/>
              <w:divBdr>
                <w:top w:val="none" w:sz="0" w:space="0" w:color="auto"/>
                <w:left w:val="none" w:sz="0" w:space="0" w:color="auto"/>
                <w:bottom w:val="none" w:sz="0" w:space="0" w:color="auto"/>
                <w:right w:val="none" w:sz="0" w:space="0" w:color="auto"/>
              </w:divBdr>
            </w:div>
            <w:div w:id="634988870">
              <w:marLeft w:val="0"/>
              <w:marRight w:val="0"/>
              <w:marTop w:val="0"/>
              <w:marBottom w:val="0"/>
              <w:divBdr>
                <w:top w:val="none" w:sz="0" w:space="0" w:color="auto"/>
                <w:left w:val="none" w:sz="0" w:space="0" w:color="auto"/>
                <w:bottom w:val="none" w:sz="0" w:space="0" w:color="auto"/>
                <w:right w:val="none" w:sz="0" w:space="0" w:color="auto"/>
              </w:divBdr>
            </w:div>
            <w:div w:id="2059934270">
              <w:marLeft w:val="0"/>
              <w:marRight w:val="0"/>
              <w:marTop w:val="0"/>
              <w:marBottom w:val="0"/>
              <w:divBdr>
                <w:top w:val="none" w:sz="0" w:space="0" w:color="auto"/>
                <w:left w:val="none" w:sz="0" w:space="0" w:color="auto"/>
                <w:bottom w:val="none" w:sz="0" w:space="0" w:color="auto"/>
                <w:right w:val="none" w:sz="0" w:space="0" w:color="auto"/>
              </w:divBdr>
            </w:div>
            <w:div w:id="1010378935">
              <w:marLeft w:val="0"/>
              <w:marRight w:val="0"/>
              <w:marTop w:val="0"/>
              <w:marBottom w:val="0"/>
              <w:divBdr>
                <w:top w:val="none" w:sz="0" w:space="0" w:color="auto"/>
                <w:left w:val="none" w:sz="0" w:space="0" w:color="auto"/>
                <w:bottom w:val="none" w:sz="0" w:space="0" w:color="auto"/>
                <w:right w:val="none" w:sz="0" w:space="0" w:color="auto"/>
              </w:divBdr>
            </w:div>
            <w:div w:id="2124500252">
              <w:marLeft w:val="0"/>
              <w:marRight w:val="0"/>
              <w:marTop w:val="0"/>
              <w:marBottom w:val="0"/>
              <w:divBdr>
                <w:top w:val="none" w:sz="0" w:space="0" w:color="auto"/>
                <w:left w:val="none" w:sz="0" w:space="0" w:color="auto"/>
                <w:bottom w:val="none" w:sz="0" w:space="0" w:color="auto"/>
                <w:right w:val="none" w:sz="0" w:space="0" w:color="auto"/>
              </w:divBdr>
            </w:div>
            <w:div w:id="1399864356">
              <w:marLeft w:val="0"/>
              <w:marRight w:val="0"/>
              <w:marTop w:val="0"/>
              <w:marBottom w:val="0"/>
              <w:divBdr>
                <w:top w:val="none" w:sz="0" w:space="0" w:color="auto"/>
                <w:left w:val="none" w:sz="0" w:space="0" w:color="auto"/>
                <w:bottom w:val="none" w:sz="0" w:space="0" w:color="auto"/>
                <w:right w:val="none" w:sz="0" w:space="0" w:color="auto"/>
              </w:divBdr>
            </w:div>
            <w:div w:id="1179394039">
              <w:marLeft w:val="0"/>
              <w:marRight w:val="0"/>
              <w:marTop w:val="0"/>
              <w:marBottom w:val="0"/>
              <w:divBdr>
                <w:top w:val="none" w:sz="0" w:space="0" w:color="auto"/>
                <w:left w:val="none" w:sz="0" w:space="0" w:color="auto"/>
                <w:bottom w:val="none" w:sz="0" w:space="0" w:color="auto"/>
                <w:right w:val="none" w:sz="0" w:space="0" w:color="auto"/>
              </w:divBdr>
            </w:div>
            <w:div w:id="1296567236">
              <w:marLeft w:val="0"/>
              <w:marRight w:val="0"/>
              <w:marTop w:val="0"/>
              <w:marBottom w:val="0"/>
              <w:divBdr>
                <w:top w:val="none" w:sz="0" w:space="0" w:color="auto"/>
                <w:left w:val="none" w:sz="0" w:space="0" w:color="auto"/>
                <w:bottom w:val="none" w:sz="0" w:space="0" w:color="auto"/>
                <w:right w:val="none" w:sz="0" w:space="0" w:color="auto"/>
              </w:divBdr>
            </w:div>
            <w:div w:id="1768193117">
              <w:marLeft w:val="0"/>
              <w:marRight w:val="0"/>
              <w:marTop w:val="0"/>
              <w:marBottom w:val="0"/>
              <w:divBdr>
                <w:top w:val="none" w:sz="0" w:space="0" w:color="auto"/>
                <w:left w:val="none" w:sz="0" w:space="0" w:color="auto"/>
                <w:bottom w:val="none" w:sz="0" w:space="0" w:color="auto"/>
                <w:right w:val="none" w:sz="0" w:space="0" w:color="auto"/>
              </w:divBdr>
            </w:div>
            <w:div w:id="866483730">
              <w:marLeft w:val="0"/>
              <w:marRight w:val="0"/>
              <w:marTop w:val="0"/>
              <w:marBottom w:val="0"/>
              <w:divBdr>
                <w:top w:val="none" w:sz="0" w:space="0" w:color="auto"/>
                <w:left w:val="none" w:sz="0" w:space="0" w:color="auto"/>
                <w:bottom w:val="none" w:sz="0" w:space="0" w:color="auto"/>
                <w:right w:val="none" w:sz="0" w:space="0" w:color="auto"/>
              </w:divBdr>
            </w:div>
            <w:div w:id="563218551">
              <w:marLeft w:val="0"/>
              <w:marRight w:val="0"/>
              <w:marTop w:val="0"/>
              <w:marBottom w:val="0"/>
              <w:divBdr>
                <w:top w:val="none" w:sz="0" w:space="0" w:color="auto"/>
                <w:left w:val="none" w:sz="0" w:space="0" w:color="auto"/>
                <w:bottom w:val="none" w:sz="0" w:space="0" w:color="auto"/>
                <w:right w:val="none" w:sz="0" w:space="0" w:color="auto"/>
              </w:divBdr>
            </w:div>
            <w:div w:id="972368861">
              <w:marLeft w:val="0"/>
              <w:marRight w:val="0"/>
              <w:marTop w:val="0"/>
              <w:marBottom w:val="0"/>
              <w:divBdr>
                <w:top w:val="none" w:sz="0" w:space="0" w:color="auto"/>
                <w:left w:val="none" w:sz="0" w:space="0" w:color="auto"/>
                <w:bottom w:val="none" w:sz="0" w:space="0" w:color="auto"/>
                <w:right w:val="none" w:sz="0" w:space="0" w:color="auto"/>
              </w:divBdr>
            </w:div>
            <w:div w:id="1471359286">
              <w:marLeft w:val="0"/>
              <w:marRight w:val="0"/>
              <w:marTop w:val="0"/>
              <w:marBottom w:val="0"/>
              <w:divBdr>
                <w:top w:val="none" w:sz="0" w:space="0" w:color="auto"/>
                <w:left w:val="none" w:sz="0" w:space="0" w:color="auto"/>
                <w:bottom w:val="none" w:sz="0" w:space="0" w:color="auto"/>
                <w:right w:val="none" w:sz="0" w:space="0" w:color="auto"/>
              </w:divBdr>
            </w:div>
            <w:div w:id="2145154337">
              <w:marLeft w:val="0"/>
              <w:marRight w:val="0"/>
              <w:marTop w:val="0"/>
              <w:marBottom w:val="0"/>
              <w:divBdr>
                <w:top w:val="none" w:sz="0" w:space="0" w:color="auto"/>
                <w:left w:val="none" w:sz="0" w:space="0" w:color="auto"/>
                <w:bottom w:val="none" w:sz="0" w:space="0" w:color="auto"/>
                <w:right w:val="none" w:sz="0" w:space="0" w:color="auto"/>
              </w:divBdr>
            </w:div>
            <w:div w:id="452945343">
              <w:marLeft w:val="0"/>
              <w:marRight w:val="0"/>
              <w:marTop w:val="0"/>
              <w:marBottom w:val="0"/>
              <w:divBdr>
                <w:top w:val="none" w:sz="0" w:space="0" w:color="auto"/>
                <w:left w:val="none" w:sz="0" w:space="0" w:color="auto"/>
                <w:bottom w:val="none" w:sz="0" w:space="0" w:color="auto"/>
                <w:right w:val="none" w:sz="0" w:space="0" w:color="auto"/>
              </w:divBdr>
            </w:div>
            <w:div w:id="1933969416">
              <w:marLeft w:val="0"/>
              <w:marRight w:val="0"/>
              <w:marTop w:val="0"/>
              <w:marBottom w:val="0"/>
              <w:divBdr>
                <w:top w:val="none" w:sz="0" w:space="0" w:color="auto"/>
                <w:left w:val="none" w:sz="0" w:space="0" w:color="auto"/>
                <w:bottom w:val="none" w:sz="0" w:space="0" w:color="auto"/>
                <w:right w:val="none" w:sz="0" w:space="0" w:color="auto"/>
              </w:divBdr>
            </w:div>
            <w:div w:id="787356917">
              <w:marLeft w:val="0"/>
              <w:marRight w:val="0"/>
              <w:marTop w:val="0"/>
              <w:marBottom w:val="0"/>
              <w:divBdr>
                <w:top w:val="none" w:sz="0" w:space="0" w:color="auto"/>
                <w:left w:val="none" w:sz="0" w:space="0" w:color="auto"/>
                <w:bottom w:val="none" w:sz="0" w:space="0" w:color="auto"/>
                <w:right w:val="none" w:sz="0" w:space="0" w:color="auto"/>
              </w:divBdr>
            </w:div>
            <w:div w:id="79110297">
              <w:marLeft w:val="0"/>
              <w:marRight w:val="0"/>
              <w:marTop w:val="0"/>
              <w:marBottom w:val="0"/>
              <w:divBdr>
                <w:top w:val="none" w:sz="0" w:space="0" w:color="auto"/>
                <w:left w:val="none" w:sz="0" w:space="0" w:color="auto"/>
                <w:bottom w:val="none" w:sz="0" w:space="0" w:color="auto"/>
                <w:right w:val="none" w:sz="0" w:space="0" w:color="auto"/>
              </w:divBdr>
            </w:div>
            <w:div w:id="600072374">
              <w:marLeft w:val="0"/>
              <w:marRight w:val="0"/>
              <w:marTop w:val="0"/>
              <w:marBottom w:val="0"/>
              <w:divBdr>
                <w:top w:val="none" w:sz="0" w:space="0" w:color="auto"/>
                <w:left w:val="none" w:sz="0" w:space="0" w:color="auto"/>
                <w:bottom w:val="none" w:sz="0" w:space="0" w:color="auto"/>
                <w:right w:val="none" w:sz="0" w:space="0" w:color="auto"/>
              </w:divBdr>
            </w:div>
            <w:div w:id="1458723816">
              <w:marLeft w:val="0"/>
              <w:marRight w:val="0"/>
              <w:marTop w:val="0"/>
              <w:marBottom w:val="0"/>
              <w:divBdr>
                <w:top w:val="none" w:sz="0" w:space="0" w:color="auto"/>
                <w:left w:val="none" w:sz="0" w:space="0" w:color="auto"/>
                <w:bottom w:val="none" w:sz="0" w:space="0" w:color="auto"/>
                <w:right w:val="none" w:sz="0" w:space="0" w:color="auto"/>
              </w:divBdr>
            </w:div>
            <w:div w:id="94327329">
              <w:marLeft w:val="0"/>
              <w:marRight w:val="0"/>
              <w:marTop w:val="0"/>
              <w:marBottom w:val="0"/>
              <w:divBdr>
                <w:top w:val="none" w:sz="0" w:space="0" w:color="auto"/>
                <w:left w:val="none" w:sz="0" w:space="0" w:color="auto"/>
                <w:bottom w:val="none" w:sz="0" w:space="0" w:color="auto"/>
                <w:right w:val="none" w:sz="0" w:space="0" w:color="auto"/>
              </w:divBdr>
            </w:div>
            <w:div w:id="1720666801">
              <w:marLeft w:val="0"/>
              <w:marRight w:val="0"/>
              <w:marTop w:val="0"/>
              <w:marBottom w:val="0"/>
              <w:divBdr>
                <w:top w:val="none" w:sz="0" w:space="0" w:color="auto"/>
                <w:left w:val="none" w:sz="0" w:space="0" w:color="auto"/>
                <w:bottom w:val="none" w:sz="0" w:space="0" w:color="auto"/>
                <w:right w:val="none" w:sz="0" w:space="0" w:color="auto"/>
              </w:divBdr>
            </w:div>
            <w:div w:id="1983462560">
              <w:marLeft w:val="0"/>
              <w:marRight w:val="0"/>
              <w:marTop w:val="0"/>
              <w:marBottom w:val="0"/>
              <w:divBdr>
                <w:top w:val="none" w:sz="0" w:space="0" w:color="auto"/>
                <w:left w:val="none" w:sz="0" w:space="0" w:color="auto"/>
                <w:bottom w:val="none" w:sz="0" w:space="0" w:color="auto"/>
                <w:right w:val="none" w:sz="0" w:space="0" w:color="auto"/>
              </w:divBdr>
            </w:div>
            <w:div w:id="1388725410">
              <w:marLeft w:val="0"/>
              <w:marRight w:val="0"/>
              <w:marTop w:val="0"/>
              <w:marBottom w:val="0"/>
              <w:divBdr>
                <w:top w:val="none" w:sz="0" w:space="0" w:color="auto"/>
                <w:left w:val="none" w:sz="0" w:space="0" w:color="auto"/>
                <w:bottom w:val="none" w:sz="0" w:space="0" w:color="auto"/>
                <w:right w:val="none" w:sz="0" w:space="0" w:color="auto"/>
              </w:divBdr>
            </w:div>
            <w:div w:id="389153126">
              <w:marLeft w:val="0"/>
              <w:marRight w:val="0"/>
              <w:marTop w:val="0"/>
              <w:marBottom w:val="0"/>
              <w:divBdr>
                <w:top w:val="none" w:sz="0" w:space="0" w:color="auto"/>
                <w:left w:val="none" w:sz="0" w:space="0" w:color="auto"/>
                <w:bottom w:val="none" w:sz="0" w:space="0" w:color="auto"/>
                <w:right w:val="none" w:sz="0" w:space="0" w:color="auto"/>
              </w:divBdr>
            </w:div>
            <w:div w:id="748189752">
              <w:marLeft w:val="0"/>
              <w:marRight w:val="0"/>
              <w:marTop w:val="0"/>
              <w:marBottom w:val="0"/>
              <w:divBdr>
                <w:top w:val="none" w:sz="0" w:space="0" w:color="auto"/>
                <w:left w:val="none" w:sz="0" w:space="0" w:color="auto"/>
                <w:bottom w:val="none" w:sz="0" w:space="0" w:color="auto"/>
                <w:right w:val="none" w:sz="0" w:space="0" w:color="auto"/>
              </w:divBdr>
            </w:div>
            <w:div w:id="486942392">
              <w:marLeft w:val="0"/>
              <w:marRight w:val="0"/>
              <w:marTop w:val="0"/>
              <w:marBottom w:val="0"/>
              <w:divBdr>
                <w:top w:val="none" w:sz="0" w:space="0" w:color="auto"/>
                <w:left w:val="none" w:sz="0" w:space="0" w:color="auto"/>
                <w:bottom w:val="none" w:sz="0" w:space="0" w:color="auto"/>
                <w:right w:val="none" w:sz="0" w:space="0" w:color="auto"/>
              </w:divBdr>
            </w:div>
            <w:div w:id="1907915181">
              <w:marLeft w:val="0"/>
              <w:marRight w:val="0"/>
              <w:marTop w:val="0"/>
              <w:marBottom w:val="0"/>
              <w:divBdr>
                <w:top w:val="none" w:sz="0" w:space="0" w:color="auto"/>
                <w:left w:val="none" w:sz="0" w:space="0" w:color="auto"/>
                <w:bottom w:val="none" w:sz="0" w:space="0" w:color="auto"/>
                <w:right w:val="none" w:sz="0" w:space="0" w:color="auto"/>
              </w:divBdr>
            </w:div>
            <w:div w:id="514927033">
              <w:marLeft w:val="0"/>
              <w:marRight w:val="0"/>
              <w:marTop w:val="0"/>
              <w:marBottom w:val="0"/>
              <w:divBdr>
                <w:top w:val="none" w:sz="0" w:space="0" w:color="auto"/>
                <w:left w:val="none" w:sz="0" w:space="0" w:color="auto"/>
                <w:bottom w:val="none" w:sz="0" w:space="0" w:color="auto"/>
                <w:right w:val="none" w:sz="0" w:space="0" w:color="auto"/>
              </w:divBdr>
            </w:div>
            <w:div w:id="948582573">
              <w:marLeft w:val="0"/>
              <w:marRight w:val="0"/>
              <w:marTop w:val="0"/>
              <w:marBottom w:val="0"/>
              <w:divBdr>
                <w:top w:val="none" w:sz="0" w:space="0" w:color="auto"/>
                <w:left w:val="none" w:sz="0" w:space="0" w:color="auto"/>
                <w:bottom w:val="none" w:sz="0" w:space="0" w:color="auto"/>
                <w:right w:val="none" w:sz="0" w:space="0" w:color="auto"/>
              </w:divBdr>
            </w:div>
            <w:div w:id="1457026614">
              <w:marLeft w:val="0"/>
              <w:marRight w:val="0"/>
              <w:marTop w:val="0"/>
              <w:marBottom w:val="0"/>
              <w:divBdr>
                <w:top w:val="none" w:sz="0" w:space="0" w:color="auto"/>
                <w:left w:val="none" w:sz="0" w:space="0" w:color="auto"/>
                <w:bottom w:val="none" w:sz="0" w:space="0" w:color="auto"/>
                <w:right w:val="none" w:sz="0" w:space="0" w:color="auto"/>
              </w:divBdr>
            </w:div>
            <w:div w:id="295376972">
              <w:marLeft w:val="0"/>
              <w:marRight w:val="0"/>
              <w:marTop w:val="0"/>
              <w:marBottom w:val="0"/>
              <w:divBdr>
                <w:top w:val="none" w:sz="0" w:space="0" w:color="auto"/>
                <w:left w:val="none" w:sz="0" w:space="0" w:color="auto"/>
                <w:bottom w:val="none" w:sz="0" w:space="0" w:color="auto"/>
                <w:right w:val="none" w:sz="0" w:space="0" w:color="auto"/>
              </w:divBdr>
            </w:div>
            <w:div w:id="603348971">
              <w:marLeft w:val="0"/>
              <w:marRight w:val="0"/>
              <w:marTop w:val="0"/>
              <w:marBottom w:val="0"/>
              <w:divBdr>
                <w:top w:val="none" w:sz="0" w:space="0" w:color="auto"/>
                <w:left w:val="none" w:sz="0" w:space="0" w:color="auto"/>
                <w:bottom w:val="none" w:sz="0" w:space="0" w:color="auto"/>
                <w:right w:val="none" w:sz="0" w:space="0" w:color="auto"/>
              </w:divBdr>
            </w:div>
            <w:div w:id="1687487813">
              <w:marLeft w:val="0"/>
              <w:marRight w:val="0"/>
              <w:marTop w:val="0"/>
              <w:marBottom w:val="0"/>
              <w:divBdr>
                <w:top w:val="none" w:sz="0" w:space="0" w:color="auto"/>
                <w:left w:val="none" w:sz="0" w:space="0" w:color="auto"/>
                <w:bottom w:val="none" w:sz="0" w:space="0" w:color="auto"/>
                <w:right w:val="none" w:sz="0" w:space="0" w:color="auto"/>
              </w:divBdr>
            </w:div>
            <w:div w:id="757022515">
              <w:marLeft w:val="0"/>
              <w:marRight w:val="0"/>
              <w:marTop w:val="0"/>
              <w:marBottom w:val="0"/>
              <w:divBdr>
                <w:top w:val="none" w:sz="0" w:space="0" w:color="auto"/>
                <w:left w:val="none" w:sz="0" w:space="0" w:color="auto"/>
                <w:bottom w:val="none" w:sz="0" w:space="0" w:color="auto"/>
                <w:right w:val="none" w:sz="0" w:space="0" w:color="auto"/>
              </w:divBdr>
            </w:div>
            <w:div w:id="652762337">
              <w:marLeft w:val="0"/>
              <w:marRight w:val="0"/>
              <w:marTop w:val="0"/>
              <w:marBottom w:val="0"/>
              <w:divBdr>
                <w:top w:val="none" w:sz="0" w:space="0" w:color="auto"/>
                <w:left w:val="none" w:sz="0" w:space="0" w:color="auto"/>
                <w:bottom w:val="none" w:sz="0" w:space="0" w:color="auto"/>
                <w:right w:val="none" w:sz="0" w:space="0" w:color="auto"/>
              </w:divBdr>
            </w:div>
            <w:div w:id="1018580828">
              <w:marLeft w:val="0"/>
              <w:marRight w:val="0"/>
              <w:marTop w:val="0"/>
              <w:marBottom w:val="0"/>
              <w:divBdr>
                <w:top w:val="none" w:sz="0" w:space="0" w:color="auto"/>
                <w:left w:val="none" w:sz="0" w:space="0" w:color="auto"/>
                <w:bottom w:val="none" w:sz="0" w:space="0" w:color="auto"/>
                <w:right w:val="none" w:sz="0" w:space="0" w:color="auto"/>
              </w:divBdr>
            </w:div>
            <w:div w:id="348144984">
              <w:marLeft w:val="0"/>
              <w:marRight w:val="0"/>
              <w:marTop w:val="0"/>
              <w:marBottom w:val="0"/>
              <w:divBdr>
                <w:top w:val="none" w:sz="0" w:space="0" w:color="auto"/>
                <w:left w:val="none" w:sz="0" w:space="0" w:color="auto"/>
                <w:bottom w:val="none" w:sz="0" w:space="0" w:color="auto"/>
                <w:right w:val="none" w:sz="0" w:space="0" w:color="auto"/>
              </w:divBdr>
            </w:div>
            <w:div w:id="1249382662">
              <w:marLeft w:val="0"/>
              <w:marRight w:val="0"/>
              <w:marTop w:val="0"/>
              <w:marBottom w:val="0"/>
              <w:divBdr>
                <w:top w:val="none" w:sz="0" w:space="0" w:color="auto"/>
                <w:left w:val="none" w:sz="0" w:space="0" w:color="auto"/>
                <w:bottom w:val="none" w:sz="0" w:space="0" w:color="auto"/>
                <w:right w:val="none" w:sz="0" w:space="0" w:color="auto"/>
              </w:divBdr>
            </w:div>
            <w:div w:id="478305799">
              <w:marLeft w:val="0"/>
              <w:marRight w:val="0"/>
              <w:marTop w:val="0"/>
              <w:marBottom w:val="0"/>
              <w:divBdr>
                <w:top w:val="none" w:sz="0" w:space="0" w:color="auto"/>
                <w:left w:val="none" w:sz="0" w:space="0" w:color="auto"/>
                <w:bottom w:val="none" w:sz="0" w:space="0" w:color="auto"/>
                <w:right w:val="none" w:sz="0" w:space="0" w:color="auto"/>
              </w:divBdr>
            </w:div>
            <w:div w:id="1353337682">
              <w:marLeft w:val="0"/>
              <w:marRight w:val="0"/>
              <w:marTop w:val="0"/>
              <w:marBottom w:val="0"/>
              <w:divBdr>
                <w:top w:val="none" w:sz="0" w:space="0" w:color="auto"/>
                <w:left w:val="none" w:sz="0" w:space="0" w:color="auto"/>
                <w:bottom w:val="none" w:sz="0" w:space="0" w:color="auto"/>
                <w:right w:val="none" w:sz="0" w:space="0" w:color="auto"/>
              </w:divBdr>
            </w:div>
            <w:div w:id="519439506">
              <w:marLeft w:val="0"/>
              <w:marRight w:val="0"/>
              <w:marTop w:val="0"/>
              <w:marBottom w:val="0"/>
              <w:divBdr>
                <w:top w:val="none" w:sz="0" w:space="0" w:color="auto"/>
                <w:left w:val="none" w:sz="0" w:space="0" w:color="auto"/>
                <w:bottom w:val="none" w:sz="0" w:space="0" w:color="auto"/>
                <w:right w:val="none" w:sz="0" w:space="0" w:color="auto"/>
              </w:divBdr>
            </w:div>
            <w:div w:id="1262448718">
              <w:marLeft w:val="0"/>
              <w:marRight w:val="0"/>
              <w:marTop w:val="0"/>
              <w:marBottom w:val="0"/>
              <w:divBdr>
                <w:top w:val="none" w:sz="0" w:space="0" w:color="auto"/>
                <w:left w:val="none" w:sz="0" w:space="0" w:color="auto"/>
                <w:bottom w:val="none" w:sz="0" w:space="0" w:color="auto"/>
                <w:right w:val="none" w:sz="0" w:space="0" w:color="auto"/>
              </w:divBdr>
            </w:div>
            <w:div w:id="337317017">
              <w:marLeft w:val="0"/>
              <w:marRight w:val="0"/>
              <w:marTop w:val="0"/>
              <w:marBottom w:val="0"/>
              <w:divBdr>
                <w:top w:val="none" w:sz="0" w:space="0" w:color="auto"/>
                <w:left w:val="none" w:sz="0" w:space="0" w:color="auto"/>
                <w:bottom w:val="none" w:sz="0" w:space="0" w:color="auto"/>
                <w:right w:val="none" w:sz="0" w:space="0" w:color="auto"/>
              </w:divBdr>
            </w:div>
            <w:div w:id="1605651877">
              <w:marLeft w:val="0"/>
              <w:marRight w:val="0"/>
              <w:marTop w:val="0"/>
              <w:marBottom w:val="0"/>
              <w:divBdr>
                <w:top w:val="none" w:sz="0" w:space="0" w:color="auto"/>
                <w:left w:val="none" w:sz="0" w:space="0" w:color="auto"/>
                <w:bottom w:val="none" w:sz="0" w:space="0" w:color="auto"/>
                <w:right w:val="none" w:sz="0" w:space="0" w:color="auto"/>
              </w:divBdr>
            </w:div>
            <w:div w:id="1311834163">
              <w:marLeft w:val="0"/>
              <w:marRight w:val="0"/>
              <w:marTop w:val="0"/>
              <w:marBottom w:val="0"/>
              <w:divBdr>
                <w:top w:val="none" w:sz="0" w:space="0" w:color="auto"/>
                <w:left w:val="none" w:sz="0" w:space="0" w:color="auto"/>
                <w:bottom w:val="none" w:sz="0" w:space="0" w:color="auto"/>
                <w:right w:val="none" w:sz="0" w:space="0" w:color="auto"/>
              </w:divBdr>
            </w:div>
            <w:div w:id="726874473">
              <w:marLeft w:val="0"/>
              <w:marRight w:val="0"/>
              <w:marTop w:val="0"/>
              <w:marBottom w:val="0"/>
              <w:divBdr>
                <w:top w:val="none" w:sz="0" w:space="0" w:color="auto"/>
                <w:left w:val="none" w:sz="0" w:space="0" w:color="auto"/>
                <w:bottom w:val="none" w:sz="0" w:space="0" w:color="auto"/>
                <w:right w:val="none" w:sz="0" w:space="0" w:color="auto"/>
              </w:divBdr>
            </w:div>
            <w:div w:id="422997841">
              <w:marLeft w:val="0"/>
              <w:marRight w:val="0"/>
              <w:marTop w:val="0"/>
              <w:marBottom w:val="0"/>
              <w:divBdr>
                <w:top w:val="none" w:sz="0" w:space="0" w:color="auto"/>
                <w:left w:val="none" w:sz="0" w:space="0" w:color="auto"/>
                <w:bottom w:val="none" w:sz="0" w:space="0" w:color="auto"/>
                <w:right w:val="none" w:sz="0" w:space="0" w:color="auto"/>
              </w:divBdr>
            </w:div>
            <w:div w:id="735738689">
              <w:marLeft w:val="0"/>
              <w:marRight w:val="0"/>
              <w:marTop w:val="0"/>
              <w:marBottom w:val="0"/>
              <w:divBdr>
                <w:top w:val="none" w:sz="0" w:space="0" w:color="auto"/>
                <w:left w:val="none" w:sz="0" w:space="0" w:color="auto"/>
                <w:bottom w:val="none" w:sz="0" w:space="0" w:color="auto"/>
                <w:right w:val="none" w:sz="0" w:space="0" w:color="auto"/>
              </w:divBdr>
            </w:div>
            <w:div w:id="339621037">
              <w:marLeft w:val="0"/>
              <w:marRight w:val="0"/>
              <w:marTop w:val="0"/>
              <w:marBottom w:val="0"/>
              <w:divBdr>
                <w:top w:val="none" w:sz="0" w:space="0" w:color="auto"/>
                <w:left w:val="none" w:sz="0" w:space="0" w:color="auto"/>
                <w:bottom w:val="none" w:sz="0" w:space="0" w:color="auto"/>
                <w:right w:val="none" w:sz="0" w:space="0" w:color="auto"/>
              </w:divBdr>
            </w:div>
            <w:div w:id="1510366949">
              <w:marLeft w:val="0"/>
              <w:marRight w:val="0"/>
              <w:marTop w:val="0"/>
              <w:marBottom w:val="0"/>
              <w:divBdr>
                <w:top w:val="none" w:sz="0" w:space="0" w:color="auto"/>
                <w:left w:val="none" w:sz="0" w:space="0" w:color="auto"/>
                <w:bottom w:val="none" w:sz="0" w:space="0" w:color="auto"/>
                <w:right w:val="none" w:sz="0" w:space="0" w:color="auto"/>
              </w:divBdr>
            </w:div>
            <w:div w:id="581448524">
              <w:marLeft w:val="0"/>
              <w:marRight w:val="0"/>
              <w:marTop w:val="0"/>
              <w:marBottom w:val="0"/>
              <w:divBdr>
                <w:top w:val="none" w:sz="0" w:space="0" w:color="auto"/>
                <w:left w:val="none" w:sz="0" w:space="0" w:color="auto"/>
                <w:bottom w:val="none" w:sz="0" w:space="0" w:color="auto"/>
                <w:right w:val="none" w:sz="0" w:space="0" w:color="auto"/>
              </w:divBdr>
            </w:div>
            <w:div w:id="1972783942">
              <w:marLeft w:val="0"/>
              <w:marRight w:val="0"/>
              <w:marTop w:val="0"/>
              <w:marBottom w:val="0"/>
              <w:divBdr>
                <w:top w:val="none" w:sz="0" w:space="0" w:color="auto"/>
                <w:left w:val="none" w:sz="0" w:space="0" w:color="auto"/>
                <w:bottom w:val="none" w:sz="0" w:space="0" w:color="auto"/>
                <w:right w:val="none" w:sz="0" w:space="0" w:color="auto"/>
              </w:divBdr>
            </w:div>
            <w:div w:id="1362242070">
              <w:marLeft w:val="0"/>
              <w:marRight w:val="0"/>
              <w:marTop w:val="0"/>
              <w:marBottom w:val="0"/>
              <w:divBdr>
                <w:top w:val="none" w:sz="0" w:space="0" w:color="auto"/>
                <w:left w:val="none" w:sz="0" w:space="0" w:color="auto"/>
                <w:bottom w:val="none" w:sz="0" w:space="0" w:color="auto"/>
                <w:right w:val="none" w:sz="0" w:space="0" w:color="auto"/>
              </w:divBdr>
            </w:div>
            <w:div w:id="608464545">
              <w:marLeft w:val="0"/>
              <w:marRight w:val="0"/>
              <w:marTop w:val="0"/>
              <w:marBottom w:val="0"/>
              <w:divBdr>
                <w:top w:val="none" w:sz="0" w:space="0" w:color="auto"/>
                <w:left w:val="none" w:sz="0" w:space="0" w:color="auto"/>
                <w:bottom w:val="none" w:sz="0" w:space="0" w:color="auto"/>
                <w:right w:val="none" w:sz="0" w:space="0" w:color="auto"/>
              </w:divBdr>
            </w:div>
            <w:div w:id="1047291411">
              <w:marLeft w:val="0"/>
              <w:marRight w:val="0"/>
              <w:marTop w:val="0"/>
              <w:marBottom w:val="0"/>
              <w:divBdr>
                <w:top w:val="none" w:sz="0" w:space="0" w:color="auto"/>
                <w:left w:val="none" w:sz="0" w:space="0" w:color="auto"/>
                <w:bottom w:val="none" w:sz="0" w:space="0" w:color="auto"/>
                <w:right w:val="none" w:sz="0" w:space="0" w:color="auto"/>
              </w:divBdr>
            </w:div>
            <w:div w:id="386880672">
              <w:marLeft w:val="0"/>
              <w:marRight w:val="0"/>
              <w:marTop w:val="0"/>
              <w:marBottom w:val="0"/>
              <w:divBdr>
                <w:top w:val="none" w:sz="0" w:space="0" w:color="auto"/>
                <w:left w:val="none" w:sz="0" w:space="0" w:color="auto"/>
                <w:bottom w:val="none" w:sz="0" w:space="0" w:color="auto"/>
                <w:right w:val="none" w:sz="0" w:space="0" w:color="auto"/>
              </w:divBdr>
            </w:div>
            <w:div w:id="444807935">
              <w:marLeft w:val="0"/>
              <w:marRight w:val="0"/>
              <w:marTop w:val="0"/>
              <w:marBottom w:val="0"/>
              <w:divBdr>
                <w:top w:val="none" w:sz="0" w:space="0" w:color="auto"/>
                <w:left w:val="none" w:sz="0" w:space="0" w:color="auto"/>
                <w:bottom w:val="none" w:sz="0" w:space="0" w:color="auto"/>
                <w:right w:val="none" w:sz="0" w:space="0" w:color="auto"/>
              </w:divBdr>
            </w:div>
            <w:div w:id="1602647289">
              <w:marLeft w:val="0"/>
              <w:marRight w:val="0"/>
              <w:marTop w:val="0"/>
              <w:marBottom w:val="0"/>
              <w:divBdr>
                <w:top w:val="none" w:sz="0" w:space="0" w:color="auto"/>
                <w:left w:val="none" w:sz="0" w:space="0" w:color="auto"/>
                <w:bottom w:val="none" w:sz="0" w:space="0" w:color="auto"/>
                <w:right w:val="none" w:sz="0" w:space="0" w:color="auto"/>
              </w:divBdr>
            </w:div>
            <w:div w:id="529531926">
              <w:marLeft w:val="0"/>
              <w:marRight w:val="0"/>
              <w:marTop w:val="0"/>
              <w:marBottom w:val="0"/>
              <w:divBdr>
                <w:top w:val="none" w:sz="0" w:space="0" w:color="auto"/>
                <w:left w:val="none" w:sz="0" w:space="0" w:color="auto"/>
                <w:bottom w:val="none" w:sz="0" w:space="0" w:color="auto"/>
                <w:right w:val="none" w:sz="0" w:space="0" w:color="auto"/>
              </w:divBdr>
            </w:div>
            <w:div w:id="1270236433">
              <w:marLeft w:val="0"/>
              <w:marRight w:val="0"/>
              <w:marTop w:val="0"/>
              <w:marBottom w:val="0"/>
              <w:divBdr>
                <w:top w:val="none" w:sz="0" w:space="0" w:color="auto"/>
                <w:left w:val="none" w:sz="0" w:space="0" w:color="auto"/>
                <w:bottom w:val="none" w:sz="0" w:space="0" w:color="auto"/>
                <w:right w:val="none" w:sz="0" w:space="0" w:color="auto"/>
              </w:divBdr>
            </w:div>
            <w:div w:id="691955890">
              <w:marLeft w:val="0"/>
              <w:marRight w:val="0"/>
              <w:marTop w:val="0"/>
              <w:marBottom w:val="0"/>
              <w:divBdr>
                <w:top w:val="none" w:sz="0" w:space="0" w:color="auto"/>
                <w:left w:val="none" w:sz="0" w:space="0" w:color="auto"/>
                <w:bottom w:val="none" w:sz="0" w:space="0" w:color="auto"/>
                <w:right w:val="none" w:sz="0" w:space="0" w:color="auto"/>
              </w:divBdr>
            </w:div>
            <w:div w:id="296298969">
              <w:marLeft w:val="0"/>
              <w:marRight w:val="0"/>
              <w:marTop w:val="0"/>
              <w:marBottom w:val="0"/>
              <w:divBdr>
                <w:top w:val="none" w:sz="0" w:space="0" w:color="auto"/>
                <w:left w:val="none" w:sz="0" w:space="0" w:color="auto"/>
                <w:bottom w:val="none" w:sz="0" w:space="0" w:color="auto"/>
                <w:right w:val="none" w:sz="0" w:space="0" w:color="auto"/>
              </w:divBdr>
            </w:div>
            <w:div w:id="110365594">
              <w:marLeft w:val="0"/>
              <w:marRight w:val="0"/>
              <w:marTop w:val="0"/>
              <w:marBottom w:val="0"/>
              <w:divBdr>
                <w:top w:val="none" w:sz="0" w:space="0" w:color="auto"/>
                <w:left w:val="none" w:sz="0" w:space="0" w:color="auto"/>
                <w:bottom w:val="none" w:sz="0" w:space="0" w:color="auto"/>
                <w:right w:val="none" w:sz="0" w:space="0" w:color="auto"/>
              </w:divBdr>
            </w:div>
            <w:div w:id="752823778">
              <w:marLeft w:val="0"/>
              <w:marRight w:val="0"/>
              <w:marTop w:val="0"/>
              <w:marBottom w:val="0"/>
              <w:divBdr>
                <w:top w:val="none" w:sz="0" w:space="0" w:color="auto"/>
                <w:left w:val="none" w:sz="0" w:space="0" w:color="auto"/>
                <w:bottom w:val="none" w:sz="0" w:space="0" w:color="auto"/>
                <w:right w:val="none" w:sz="0" w:space="0" w:color="auto"/>
              </w:divBdr>
            </w:div>
            <w:div w:id="1283685173">
              <w:marLeft w:val="0"/>
              <w:marRight w:val="0"/>
              <w:marTop w:val="0"/>
              <w:marBottom w:val="0"/>
              <w:divBdr>
                <w:top w:val="none" w:sz="0" w:space="0" w:color="auto"/>
                <w:left w:val="none" w:sz="0" w:space="0" w:color="auto"/>
                <w:bottom w:val="none" w:sz="0" w:space="0" w:color="auto"/>
                <w:right w:val="none" w:sz="0" w:space="0" w:color="auto"/>
              </w:divBdr>
            </w:div>
            <w:div w:id="1168668756">
              <w:marLeft w:val="0"/>
              <w:marRight w:val="0"/>
              <w:marTop w:val="0"/>
              <w:marBottom w:val="0"/>
              <w:divBdr>
                <w:top w:val="none" w:sz="0" w:space="0" w:color="auto"/>
                <w:left w:val="none" w:sz="0" w:space="0" w:color="auto"/>
                <w:bottom w:val="none" w:sz="0" w:space="0" w:color="auto"/>
                <w:right w:val="none" w:sz="0" w:space="0" w:color="auto"/>
              </w:divBdr>
            </w:div>
            <w:div w:id="1198855119">
              <w:marLeft w:val="0"/>
              <w:marRight w:val="0"/>
              <w:marTop w:val="0"/>
              <w:marBottom w:val="0"/>
              <w:divBdr>
                <w:top w:val="none" w:sz="0" w:space="0" w:color="auto"/>
                <w:left w:val="none" w:sz="0" w:space="0" w:color="auto"/>
                <w:bottom w:val="none" w:sz="0" w:space="0" w:color="auto"/>
                <w:right w:val="none" w:sz="0" w:space="0" w:color="auto"/>
              </w:divBdr>
            </w:div>
            <w:div w:id="185872698">
              <w:marLeft w:val="0"/>
              <w:marRight w:val="0"/>
              <w:marTop w:val="0"/>
              <w:marBottom w:val="0"/>
              <w:divBdr>
                <w:top w:val="none" w:sz="0" w:space="0" w:color="auto"/>
                <w:left w:val="none" w:sz="0" w:space="0" w:color="auto"/>
                <w:bottom w:val="none" w:sz="0" w:space="0" w:color="auto"/>
                <w:right w:val="none" w:sz="0" w:space="0" w:color="auto"/>
              </w:divBdr>
            </w:div>
            <w:div w:id="219833130">
              <w:marLeft w:val="0"/>
              <w:marRight w:val="0"/>
              <w:marTop w:val="0"/>
              <w:marBottom w:val="0"/>
              <w:divBdr>
                <w:top w:val="none" w:sz="0" w:space="0" w:color="auto"/>
                <w:left w:val="none" w:sz="0" w:space="0" w:color="auto"/>
                <w:bottom w:val="none" w:sz="0" w:space="0" w:color="auto"/>
                <w:right w:val="none" w:sz="0" w:space="0" w:color="auto"/>
              </w:divBdr>
            </w:div>
            <w:div w:id="1565944465">
              <w:marLeft w:val="0"/>
              <w:marRight w:val="0"/>
              <w:marTop w:val="0"/>
              <w:marBottom w:val="0"/>
              <w:divBdr>
                <w:top w:val="none" w:sz="0" w:space="0" w:color="auto"/>
                <w:left w:val="none" w:sz="0" w:space="0" w:color="auto"/>
                <w:bottom w:val="none" w:sz="0" w:space="0" w:color="auto"/>
                <w:right w:val="none" w:sz="0" w:space="0" w:color="auto"/>
              </w:divBdr>
            </w:div>
            <w:div w:id="1516112333">
              <w:marLeft w:val="0"/>
              <w:marRight w:val="0"/>
              <w:marTop w:val="0"/>
              <w:marBottom w:val="0"/>
              <w:divBdr>
                <w:top w:val="none" w:sz="0" w:space="0" w:color="auto"/>
                <w:left w:val="none" w:sz="0" w:space="0" w:color="auto"/>
                <w:bottom w:val="none" w:sz="0" w:space="0" w:color="auto"/>
                <w:right w:val="none" w:sz="0" w:space="0" w:color="auto"/>
              </w:divBdr>
            </w:div>
            <w:div w:id="397478487">
              <w:marLeft w:val="0"/>
              <w:marRight w:val="0"/>
              <w:marTop w:val="0"/>
              <w:marBottom w:val="0"/>
              <w:divBdr>
                <w:top w:val="none" w:sz="0" w:space="0" w:color="auto"/>
                <w:left w:val="none" w:sz="0" w:space="0" w:color="auto"/>
                <w:bottom w:val="none" w:sz="0" w:space="0" w:color="auto"/>
                <w:right w:val="none" w:sz="0" w:space="0" w:color="auto"/>
              </w:divBdr>
            </w:div>
            <w:div w:id="699862560">
              <w:marLeft w:val="0"/>
              <w:marRight w:val="0"/>
              <w:marTop w:val="0"/>
              <w:marBottom w:val="0"/>
              <w:divBdr>
                <w:top w:val="none" w:sz="0" w:space="0" w:color="auto"/>
                <w:left w:val="none" w:sz="0" w:space="0" w:color="auto"/>
                <w:bottom w:val="none" w:sz="0" w:space="0" w:color="auto"/>
                <w:right w:val="none" w:sz="0" w:space="0" w:color="auto"/>
              </w:divBdr>
            </w:div>
            <w:div w:id="1689914667">
              <w:marLeft w:val="0"/>
              <w:marRight w:val="0"/>
              <w:marTop w:val="0"/>
              <w:marBottom w:val="0"/>
              <w:divBdr>
                <w:top w:val="none" w:sz="0" w:space="0" w:color="auto"/>
                <w:left w:val="none" w:sz="0" w:space="0" w:color="auto"/>
                <w:bottom w:val="none" w:sz="0" w:space="0" w:color="auto"/>
                <w:right w:val="none" w:sz="0" w:space="0" w:color="auto"/>
              </w:divBdr>
            </w:div>
            <w:div w:id="1169563935">
              <w:marLeft w:val="0"/>
              <w:marRight w:val="0"/>
              <w:marTop w:val="0"/>
              <w:marBottom w:val="0"/>
              <w:divBdr>
                <w:top w:val="none" w:sz="0" w:space="0" w:color="auto"/>
                <w:left w:val="none" w:sz="0" w:space="0" w:color="auto"/>
                <w:bottom w:val="none" w:sz="0" w:space="0" w:color="auto"/>
                <w:right w:val="none" w:sz="0" w:space="0" w:color="auto"/>
              </w:divBdr>
            </w:div>
            <w:div w:id="1102917415">
              <w:marLeft w:val="0"/>
              <w:marRight w:val="0"/>
              <w:marTop w:val="0"/>
              <w:marBottom w:val="0"/>
              <w:divBdr>
                <w:top w:val="none" w:sz="0" w:space="0" w:color="auto"/>
                <w:left w:val="none" w:sz="0" w:space="0" w:color="auto"/>
                <w:bottom w:val="none" w:sz="0" w:space="0" w:color="auto"/>
                <w:right w:val="none" w:sz="0" w:space="0" w:color="auto"/>
              </w:divBdr>
            </w:div>
            <w:div w:id="133718610">
              <w:marLeft w:val="0"/>
              <w:marRight w:val="0"/>
              <w:marTop w:val="0"/>
              <w:marBottom w:val="0"/>
              <w:divBdr>
                <w:top w:val="none" w:sz="0" w:space="0" w:color="auto"/>
                <w:left w:val="none" w:sz="0" w:space="0" w:color="auto"/>
                <w:bottom w:val="none" w:sz="0" w:space="0" w:color="auto"/>
                <w:right w:val="none" w:sz="0" w:space="0" w:color="auto"/>
              </w:divBdr>
            </w:div>
            <w:div w:id="2079203857">
              <w:marLeft w:val="0"/>
              <w:marRight w:val="0"/>
              <w:marTop w:val="0"/>
              <w:marBottom w:val="0"/>
              <w:divBdr>
                <w:top w:val="none" w:sz="0" w:space="0" w:color="auto"/>
                <w:left w:val="none" w:sz="0" w:space="0" w:color="auto"/>
                <w:bottom w:val="none" w:sz="0" w:space="0" w:color="auto"/>
                <w:right w:val="none" w:sz="0" w:space="0" w:color="auto"/>
              </w:divBdr>
            </w:div>
            <w:div w:id="1881548303">
              <w:marLeft w:val="0"/>
              <w:marRight w:val="0"/>
              <w:marTop w:val="0"/>
              <w:marBottom w:val="0"/>
              <w:divBdr>
                <w:top w:val="none" w:sz="0" w:space="0" w:color="auto"/>
                <w:left w:val="none" w:sz="0" w:space="0" w:color="auto"/>
                <w:bottom w:val="none" w:sz="0" w:space="0" w:color="auto"/>
                <w:right w:val="none" w:sz="0" w:space="0" w:color="auto"/>
              </w:divBdr>
            </w:div>
            <w:div w:id="396710999">
              <w:marLeft w:val="0"/>
              <w:marRight w:val="0"/>
              <w:marTop w:val="0"/>
              <w:marBottom w:val="0"/>
              <w:divBdr>
                <w:top w:val="none" w:sz="0" w:space="0" w:color="auto"/>
                <w:left w:val="none" w:sz="0" w:space="0" w:color="auto"/>
                <w:bottom w:val="none" w:sz="0" w:space="0" w:color="auto"/>
                <w:right w:val="none" w:sz="0" w:space="0" w:color="auto"/>
              </w:divBdr>
            </w:div>
            <w:div w:id="776874874">
              <w:marLeft w:val="0"/>
              <w:marRight w:val="0"/>
              <w:marTop w:val="0"/>
              <w:marBottom w:val="0"/>
              <w:divBdr>
                <w:top w:val="none" w:sz="0" w:space="0" w:color="auto"/>
                <w:left w:val="none" w:sz="0" w:space="0" w:color="auto"/>
                <w:bottom w:val="none" w:sz="0" w:space="0" w:color="auto"/>
                <w:right w:val="none" w:sz="0" w:space="0" w:color="auto"/>
              </w:divBdr>
            </w:div>
            <w:div w:id="155612068">
              <w:marLeft w:val="0"/>
              <w:marRight w:val="0"/>
              <w:marTop w:val="0"/>
              <w:marBottom w:val="0"/>
              <w:divBdr>
                <w:top w:val="none" w:sz="0" w:space="0" w:color="auto"/>
                <w:left w:val="none" w:sz="0" w:space="0" w:color="auto"/>
                <w:bottom w:val="none" w:sz="0" w:space="0" w:color="auto"/>
                <w:right w:val="none" w:sz="0" w:space="0" w:color="auto"/>
              </w:divBdr>
            </w:div>
            <w:div w:id="329330352">
              <w:marLeft w:val="0"/>
              <w:marRight w:val="0"/>
              <w:marTop w:val="0"/>
              <w:marBottom w:val="0"/>
              <w:divBdr>
                <w:top w:val="none" w:sz="0" w:space="0" w:color="auto"/>
                <w:left w:val="none" w:sz="0" w:space="0" w:color="auto"/>
                <w:bottom w:val="none" w:sz="0" w:space="0" w:color="auto"/>
                <w:right w:val="none" w:sz="0" w:space="0" w:color="auto"/>
              </w:divBdr>
            </w:div>
            <w:div w:id="932932599">
              <w:marLeft w:val="0"/>
              <w:marRight w:val="0"/>
              <w:marTop w:val="0"/>
              <w:marBottom w:val="0"/>
              <w:divBdr>
                <w:top w:val="none" w:sz="0" w:space="0" w:color="auto"/>
                <w:left w:val="none" w:sz="0" w:space="0" w:color="auto"/>
                <w:bottom w:val="none" w:sz="0" w:space="0" w:color="auto"/>
                <w:right w:val="none" w:sz="0" w:space="0" w:color="auto"/>
              </w:divBdr>
            </w:div>
            <w:div w:id="226495984">
              <w:marLeft w:val="0"/>
              <w:marRight w:val="0"/>
              <w:marTop w:val="0"/>
              <w:marBottom w:val="0"/>
              <w:divBdr>
                <w:top w:val="none" w:sz="0" w:space="0" w:color="auto"/>
                <w:left w:val="none" w:sz="0" w:space="0" w:color="auto"/>
                <w:bottom w:val="none" w:sz="0" w:space="0" w:color="auto"/>
                <w:right w:val="none" w:sz="0" w:space="0" w:color="auto"/>
              </w:divBdr>
            </w:div>
            <w:div w:id="825321096">
              <w:marLeft w:val="0"/>
              <w:marRight w:val="0"/>
              <w:marTop w:val="0"/>
              <w:marBottom w:val="0"/>
              <w:divBdr>
                <w:top w:val="none" w:sz="0" w:space="0" w:color="auto"/>
                <w:left w:val="none" w:sz="0" w:space="0" w:color="auto"/>
                <w:bottom w:val="none" w:sz="0" w:space="0" w:color="auto"/>
                <w:right w:val="none" w:sz="0" w:space="0" w:color="auto"/>
              </w:divBdr>
            </w:div>
            <w:div w:id="1332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651198">
      <w:bodyDiv w:val="1"/>
      <w:marLeft w:val="0"/>
      <w:marRight w:val="0"/>
      <w:marTop w:val="0"/>
      <w:marBottom w:val="0"/>
      <w:divBdr>
        <w:top w:val="none" w:sz="0" w:space="0" w:color="auto"/>
        <w:left w:val="none" w:sz="0" w:space="0" w:color="auto"/>
        <w:bottom w:val="none" w:sz="0" w:space="0" w:color="auto"/>
        <w:right w:val="none" w:sz="0" w:space="0" w:color="auto"/>
      </w:divBdr>
      <w:divsChild>
        <w:div w:id="855466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2954</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2018-05-16T15:45:00Z</dcterms:created>
  <dcterms:modified xsi:type="dcterms:W3CDTF">2018-05-16T15:45:00Z</dcterms:modified>
</cp:coreProperties>
</file>